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553B2" w14:textId="5C0A148B" w:rsidR="005C0923" w:rsidRPr="009F1EC4" w:rsidRDefault="005C0923" w:rsidP="004526C1">
      <w:pPr>
        <w:spacing w:before="82" w:line="187" w:lineRule="auto"/>
        <w:ind w:right="136"/>
        <w:rPr>
          <w:rFonts w:ascii="Times New Roman" w:hAnsi="Times New Roman" w:cs="Times New Roman"/>
          <w:sz w:val="20"/>
        </w:rPr>
      </w:pPr>
    </w:p>
    <w:p w14:paraId="2AA8A7CF" w14:textId="77777777" w:rsidR="005C0923" w:rsidRPr="009F1EC4" w:rsidRDefault="00DB6640">
      <w:pPr>
        <w:pStyle w:val="BodyText"/>
        <w:ind w:left="141"/>
        <w:rPr>
          <w:rFonts w:ascii="Times New Roman" w:hAnsi="Times New Roman" w:cs="Times New Roman"/>
          <w:sz w:val="20"/>
        </w:rPr>
      </w:pPr>
      <w:r w:rsidRPr="009F1EC4">
        <w:rPr>
          <w:rFonts w:ascii="Times New Roman" w:hAnsi="Times New Roman" w:cs="Times New Roman"/>
          <w:noProof/>
          <w:sz w:val="20"/>
        </w:rPr>
        <mc:AlternateContent>
          <mc:Choice Requires="wpg">
            <w:drawing>
              <wp:inline distT="0" distB="0" distL="0" distR="0" wp14:anchorId="0B4BB56D" wp14:editId="42E3BB27">
                <wp:extent cx="6120130" cy="215900"/>
                <wp:effectExtent l="0" t="0" r="13970" b="1270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215900"/>
                          <a:chOff x="0" y="0"/>
                          <a:chExt cx="6120130" cy="215900"/>
                        </a:xfrm>
                        <a:solidFill>
                          <a:schemeClr val="accent5">
                            <a:lumMod val="75000"/>
                          </a:schemeClr>
                        </a:solidFill>
                      </wpg:grpSpPr>
                      <wps:wsp>
                        <wps:cNvPr id="2" name="Graphic 2"/>
                        <wps:cNvSpPr/>
                        <wps:spPr>
                          <a:xfrm>
                            <a:off x="-12" y="0"/>
                            <a:ext cx="6120130" cy="215900"/>
                          </a:xfrm>
                          <a:custGeom>
                            <a:avLst/>
                            <a:gdLst/>
                            <a:ahLst/>
                            <a:cxnLst/>
                            <a:rect l="l" t="t" r="r" b="b"/>
                            <a:pathLst>
                              <a:path w="6120130" h="215900">
                                <a:moveTo>
                                  <a:pt x="6120015" y="37439"/>
                                </a:moveTo>
                                <a:lnTo>
                                  <a:pt x="6119292" y="30962"/>
                                </a:lnTo>
                                <a:lnTo>
                                  <a:pt x="6117856" y="24485"/>
                                </a:lnTo>
                                <a:lnTo>
                                  <a:pt x="6116205" y="21437"/>
                                </a:lnTo>
                                <a:lnTo>
                                  <a:pt x="6115570" y="19443"/>
                                </a:lnTo>
                                <a:lnTo>
                                  <a:pt x="6114097" y="17526"/>
                                </a:lnTo>
                                <a:lnTo>
                                  <a:pt x="6112840" y="15176"/>
                                </a:lnTo>
                                <a:lnTo>
                                  <a:pt x="6110325" y="12573"/>
                                </a:lnTo>
                                <a:lnTo>
                                  <a:pt x="6108852" y="10629"/>
                                </a:lnTo>
                                <a:lnTo>
                                  <a:pt x="6107684" y="9842"/>
                                </a:lnTo>
                                <a:lnTo>
                                  <a:pt x="6106350" y="8432"/>
                                </a:lnTo>
                                <a:lnTo>
                                  <a:pt x="6101448" y="5524"/>
                                </a:lnTo>
                                <a:lnTo>
                                  <a:pt x="6099607" y="4241"/>
                                </a:lnTo>
                                <a:lnTo>
                                  <a:pt x="6098794" y="3949"/>
                                </a:lnTo>
                                <a:lnTo>
                                  <a:pt x="6098222" y="3594"/>
                                </a:lnTo>
                                <a:lnTo>
                                  <a:pt x="6088329" y="0"/>
                                </a:lnTo>
                                <a:lnTo>
                                  <a:pt x="6081852" y="0"/>
                                </a:lnTo>
                                <a:lnTo>
                                  <a:pt x="31686" y="0"/>
                                </a:lnTo>
                                <a:lnTo>
                                  <a:pt x="2159" y="24472"/>
                                </a:lnTo>
                                <a:lnTo>
                                  <a:pt x="0" y="37439"/>
                                </a:lnTo>
                                <a:lnTo>
                                  <a:pt x="0" y="177114"/>
                                </a:lnTo>
                                <a:lnTo>
                                  <a:pt x="25209" y="213118"/>
                                </a:lnTo>
                                <a:lnTo>
                                  <a:pt x="31686" y="215277"/>
                                </a:lnTo>
                                <a:lnTo>
                                  <a:pt x="6088329" y="215277"/>
                                </a:lnTo>
                                <a:lnTo>
                                  <a:pt x="6119292" y="184315"/>
                                </a:lnTo>
                                <a:lnTo>
                                  <a:pt x="6120015" y="177114"/>
                                </a:lnTo>
                                <a:lnTo>
                                  <a:pt x="6120015" y="37439"/>
                                </a:lnTo>
                                <a:close/>
                              </a:path>
                            </a:pathLst>
                          </a:custGeom>
                          <a:grpFill/>
                        </wps:spPr>
                        <wps:bodyPr wrap="square" lIns="0" tIns="0" rIns="0" bIns="0" rtlCol="0">
                          <a:prstTxWarp prst="textNoShape">
                            <a:avLst/>
                          </a:prstTxWarp>
                          <a:noAutofit/>
                        </wps:bodyPr>
                      </wps:wsp>
                      <wps:wsp>
                        <wps:cNvPr id="3" name="Graphic 3"/>
                        <wps:cNvSpPr/>
                        <wps:spPr>
                          <a:xfrm>
                            <a:off x="6081839" y="0"/>
                            <a:ext cx="38735" cy="37465"/>
                          </a:xfrm>
                          <a:custGeom>
                            <a:avLst/>
                            <a:gdLst/>
                            <a:ahLst/>
                            <a:cxnLst/>
                            <a:rect l="l" t="t" r="r" b="b"/>
                            <a:pathLst>
                              <a:path w="38735" h="37465">
                                <a:moveTo>
                                  <a:pt x="0" y="0"/>
                                </a:moveTo>
                                <a:lnTo>
                                  <a:pt x="6477" y="0"/>
                                </a:lnTo>
                                <a:lnTo>
                                  <a:pt x="17758" y="4241"/>
                                </a:lnTo>
                                <a:lnTo>
                                  <a:pt x="27006" y="10623"/>
                                </a:lnTo>
                                <a:lnTo>
                                  <a:pt x="33730" y="19434"/>
                                </a:lnTo>
                                <a:lnTo>
                                  <a:pt x="37439" y="30962"/>
                                </a:lnTo>
                                <a:lnTo>
                                  <a:pt x="38163" y="37439"/>
                                </a:lnTo>
                                <a:lnTo>
                                  <a:pt x="6477" y="37439"/>
                                </a:lnTo>
                                <a:lnTo>
                                  <a:pt x="6477" y="36715"/>
                                </a:lnTo>
                                <a:lnTo>
                                  <a:pt x="5765" y="35280"/>
                                </a:lnTo>
                                <a:lnTo>
                                  <a:pt x="5765" y="34556"/>
                                </a:lnTo>
                                <a:lnTo>
                                  <a:pt x="4318" y="33121"/>
                                </a:lnTo>
                                <a:lnTo>
                                  <a:pt x="2882" y="32397"/>
                                </a:lnTo>
                                <a:lnTo>
                                  <a:pt x="2159" y="31686"/>
                                </a:lnTo>
                                <a:lnTo>
                                  <a:pt x="0" y="31686"/>
                                </a:lnTo>
                              </a:path>
                            </a:pathLst>
                          </a:custGeom>
                          <a:grpFill/>
                          <a:ln w="0">
                            <a:solidFill>
                              <a:srgbClr val="B52FFE"/>
                            </a:solidFill>
                            <a:prstDash val="solid"/>
                          </a:ln>
                        </wps:spPr>
                        <wps:bodyPr wrap="square" lIns="0" tIns="0" rIns="0" bIns="0" rtlCol="0">
                          <a:prstTxWarp prst="textNoShape">
                            <a:avLst/>
                          </a:prstTxWarp>
                          <a:noAutofit/>
                        </wps:bodyPr>
                      </wps:wsp>
                      <wps:wsp>
                        <wps:cNvPr id="4" name="Graphic 4"/>
                        <wps:cNvSpPr/>
                        <wps:spPr>
                          <a:xfrm>
                            <a:off x="6088316" y="37439"/>
                            <a:ext cx="31750" cy="139700"/>
                          </a:xfrm>
                          <a:custGeom>
                            <a:avLst/>
                            <a:gdLst/>
                            <a:ahLst/>
                            <a:cxnLst/>
                            <a:rect l="l" t="t" r="r" b="b"/>
                            <a:pathLst>
                              <a:path w="31750" h="139700">
                                <a:moveTo>
                                  <a:pt x="31690" y="0"/>
                                </a:moveTo>
                                <a:lnTo>
                                  <a:pt x="0" y="0"/>
                                </a:lnTo>
                                <a:lnTo>
                                  <a:pt x="0" y="139674"/>
                                </a:lnTo>
                                <a:lnTo>
                                  <a:pt x="31690" y="139674"/>
                                </a:lnTo>
                                <a:lnTo>
                                  <a:pt x="31690" y="0"/>
                                </a:lnTo>
                                <a:close/>
                              </a:path>
                            </a:pathLst>
                          </a:custGeom>
                          <a:grpFill/>
                        </wps:spPr>
                        <wps:bodyPr wrap="square" lIns="0" tIns="0" rIns="0" bIns="0" rtlCol="0">
                          <a:prstTxWarp prst="textNoShape">
                            <a:avLst/>
                          </a:prstTxWarp>
                          <a:noAutofit/>
                        </wps:bodyPr>
                      </wps:wsp>
                      <wps:wsp>
                        <wps:cNvPr id="5" name="Graphic 5"/>
                        <wps:cNvSpPr/>
                        <wps:spPr>
                          <a:xfrm>
                            <a:off x="6088316" y="37439"/>
                            <a:ext cx="31750" cy="139700"/>
                          </a:xfrm>
                          <a:custGeom>
                            <a:avLst/>
                            <a:gdLst/>
                            <a:ahLst/>
                            <a:cxnLst/>
                            <a:rect l="l" t="t" r="r" b="b"/>
                            <a:pathLst>
                              <a:path w="31750" h="139700">
                                <a:moveTo>
                                  <a:pt x="31686" y="0"/>
                                </a:moveTo>
                                <a:lnTo>
                                  <a:pt x="31686" y="139674"/>
                                </a:lnTo>
                                <a:lnTo>
                                  <a:pt x="0" y="139674"/>
                                </a:lnTo>
                                <a:lnTo>
                                  <a:pt x="0" y="0"/>
                                </a:lnTo>
                              </a:path>
                            </a:pathLst>
                          </a:custGeom>
                          <a:grpFill/>
                          <a:ln w="0">
                            <a:solidFill>
                              <a:srgbClr val="B52FFE"/>
                            </a:solidFill>
                            <a:prstDash val="solid"/>
                          </a:ln>
                        </wps:spPr>
                        <wps:bodyPr wrap="square" lIns="0" tIns="0" rIns="0" bIns="0" rtlCol="0">
                          <a:prstTxWarp prst="textNoShape">
                            <a:avLst/>
                          </a:prstTxWarp>
                          <a:noAutofit/>
                        </wps:bodyPr>
                      </wps:wsp>
                      <wps:wsp>
                        <wps:cNvPr id="6" name="Graphic 6"/>
                        <wps:cNvSpPr/>
                        <wps:spPr>
                          <a:xfrm>
                            <a:off x="6081839" y="177114"/>
                            <a:ext cx="38735" cy="38735"/>
                          </a:xfrm>
                          <a:custGeom>
                            <a:avLst/>
                            <a:gdLst/>
                            <a:ahLst/>
                            <a:cxnLst/>
                            <a:rect l="l" t="t" r="r" b="b"/>
                            <a:pathLst>
                              <a:path w="38735" h="38735">
                                <a:moveTo>
                                  <a:pt x="38163" y="0"/>
                                </a:moveTo>
                                <a:lnTo>
                                  <a:pt x="6477" y="0"/>
                                </a:lnTo>
                                <a:lnTo>
                                  <a:pt x="6477" y="1435"/>
                                </a:lnTo>
                                <a:lnTo>
                                  <a:pt x="5765" y="2159"/>
                                </a:lnTo>
                                <a:lnTo>
                                  <a:pt x="5765" y="3594"/>
                                </a:lnTo>
                                <a:lnTo>
                                  <a:pt x="4318" y="5041"/>
                                </a:lnTo>
                                <a:lnTo>
                                  <a:pt x="2882" y="5765"/>
                                </a:lnTo>
                                <a:lnTo>
                                  <a:pt x="2159" y="6477"/>
                                </a:lnTo>
                                <a:lnTo>
                                  <a:pt x="0" y="6477"/>
                                </a:lnTo>
                                <a:lnTo>
                                  <a:pt x="0" y="38163"/>
                                </a:lnTo>
                                <a:lnTo>
                                  <a:pt x="6477" y="38163"/>
                                </a:lnTo>
                                <a:lnTo>
                                  <a:pt x="17474" y="34081"/>
                                </a:lnTo>
                                <a:lnTo>
                                  <a:pt x="26906" y="27335"/>
                                </a:lnTo>
                                <a:lnTo>
                                  <a:pt x="33864" y="18262"/>
                                </a:lnTo>
                                <a:lnTo>
                                  <a:pt x="37439" y="7200"/>
                                </a:lnTo>
                                <a:lnTo>
                                  <a:pt x="38163" y="0"/>
                                </a:lnTo>
                                <a:close/>
                              </a:path>
                            </a:pathLst>
                          </a:custGeom>
                          <a:grpFill/>
                        </wps:spPr>
                        <wps:bodyPr wrap="square" lIns="0" tIns="0" rIns="0" bIns="0" rtlCol="0">
                          <a:prstTxWarp prst="textNoShape">
                            <a:avLst/>
                          </a:prstTxWarp>
                          <a:noAutofit/>
                        </wps:bodyPr>
                      </wps:wsp>
                      <wps:wsp>
                        <wps:cNvPr id="7" name="Graphic 7"/>
                        <wps:cNvSpPr/>
                        <wps:spPr>
                          <a:xfrm>
                            <a:off x="6081839" y="177114"/>
                            <a:ext cx="38735" cy="38735"/>
                          </a:xfrm>
                          <a:custGeom>
                            <a:avLst/>
                            <a:gdLst/>
                            <a:ahLst/>
                            <a:cxnLst/>
                            <a:rect l="l" t="t" r="r" b="b"/>
                            <a:pathLst>
                              <a:path w="38735" h="38735">
                                <a:moveTo>
                                  <a:pt x="38163" y="0"/>
                                </a:moveTo>
                                <a:lnTo>
                                  <a:pt x="17474" y="34081"/>
                                </a:lnTo>
                                <a:lnTo>
                                  <a:pt x="6477" y="38163"/>
                                </a:lnTo>
                                <a:lnTo>
                                  <a:pt x="0" y="38163"/>
                                </a:lnTo>
                                <a:lnTo>
                                  <a:pt x="0" y="6477"/>
                                </a:lnTo>
                                <a:lnTo>
                                  <a:pt x="2159" y="6477"/>
                                </a:lnTo>
                                <a:lnTo>
                                  <a:pt x="2882" y="5765"/>
                                </a:lnTo>
                                <a:lnTo>
                                  <a:pt x="4318" y="5041"/>
                                </a:lnTo>
                                <a:lnTo>
                                  <a:pt x="5041" y="4318"/>
                                </a:lnTo>
                                <a:lnTo>
                                  <a:pt x="5765" y="3594"/>
                                </a:lnTo>
                                <a:lnTo>
                                  <a:pt x="5765" y="2159"/>
                                </a:lnTo>
                                <a:lnTo>
                                  <a:pt x="6477" y="1435"/>
                                </a:lnTo>
                                <a:lnTo>
                                  <a:pt x="6477" y="0"/>
                                </a:lnTo>
                              </a:path>
                            </a:pathLst>
                          </a:custGeom>
                          <a:grpFill/>
                          <a:ln w="0">
                            <a:solidFill>
                              <a:srgbClr val="B52FFE"/>
                            </a:solidFill>
                            <a:prstDash val="solid"/>
                          </a:ln>
                        </wps:spPr>
                        <wps:bodyPr wrap="square" lIns="0" tIns="0" rIns="0" bIns="0" rtlCol="0">
                          <a:prstTxWarp prst="textNoShape">
                            <a:avLst/>
                          </a:prstTxWarp>
                          <a:noAutofit/>
                        </wps:bodyPr>
                      </wps:wsp>
                      <wps:wsp>
                        <wps:cNvPr id="8" name="Graphic 8"/>
                        <wps:cNvSpPr/>
                        <wps:spPr>
                          <a:xfrm>
                            <a:off x="-12" y="177113"/>
                            <a:ext cx="6082030" cy="38735"/>
                          </a:xfrm>
                          <a:custGeom>
                            <a:avLst/>
                            <a:gdLst/>
                            <a:ahLst/>
                            <a:cxnLst/>
                            <a:rect l="l" t="t" r="r" b="b"/>
                            <a:pathLst>
                              <a:path w="6082030" h="38735">
                                <a:moveTo>
                                  <a:pt x="6081852" y="6489"/>
                                </a:moveTo>
                                <a:lnTo>
                                  <a:pt x="38176" y="6489"/>
                                </a:lnTo>
                                <a:lnTo>
                                  <a:pt x="36017" y="6477"/>
                                </a:lnTo>
                                <a:lnTo>
                                  <a:pt x="35293" y="5765"/>
                                </a:lnTo>
                                <a:lnTo>
                                  <a:pt x="33858" y="5041"/>
                                </a:lnTo>
                                <a:lnTo>
                                  <a:pt x="32410" y="3606"/>
                                </a:lnTo>
                                <a:lnTo>
                                  <a:pt x="32410" y="2159"/>
                                </a:lnTo>
                                <a:lnTo>
                                  <a:pt x="31686" y="1447"/>
                                </a:lnTo>
                                <a:lnTo>
                                  <a:pt x="31686" y="0"/>
                                </a:lnTo>
                                <a:lnTo>
                                  <a:pt x="0" y="0"/>
                                </a:lnTo>
                                <a:lnTo>
                                  <a:pt x="736" y="7200"/>
                                </a:lnTo>
                                <a:lnTo>
                                  <a:pt x="4318" y="18275"/>
                                </a:lnTo>
                                <a:lnTo>
                                  <a:pt x="11264" y="27355"/>
                                </a:lnTo>
                                <a:lnTo>
                                  <a:pt x="20701" y="34099"/>
                                </a:lnTo>
                                <a:lnTo>
                                  <a:pt x="31686" y="38163"/>
                                </a:lnTo>
                                <a:lnTo>
                                  <a:pt x="38176" y="38163"/>
                                </a:lnTo>
                                <a:lnTo>
                                  <a:pt x="6081852" y="38163"/>
                                </a:lnTo>
                                <a:lnTo>
                                  <a:pt x="6081852" y="6489"/>
                                </a:lnTo>
                                <a:close/>
                              </a:path>
                            </a:pathLst>
                          </a:custGeom>
                          <a:grpFill/>
                        </wps:spPr>
                        <wps:bodyPr wrap="square" lIns="0" tIns="0" rIns="0" bIns="0" rtlCol="0">
                          <a:prstTxWarp prst="textNoShape">
                            <a:avLst/>
                          </a:prstTxWarp>
                          <a:noAutofit/>
                        </wps:bodyPr>
                      </wps:wsp>
                      <wps:wsp>
                        <wps:cNvPr id="9" name="Graphic 9"/>
                        <wps:cNvSpPr/>
                        <wps:spPr>
                          <a:xfrm>
                            <a:off x="0" y="177114"/>
                            <a:ext cx="38735" cy="38735"/>
                          </a:xfrm>
                          <a:custGeom>
                            <a:avLst/>
                            <a:gdLst/>
                            <a:ahLst/>
                            <a:cxnLst/>
                            <a:rect l="l" t="t" r="r" b="b"/>
                            <a:pathLst>
                              <a:path w="38735" h="38735">
                                <a:moveTo>
                                  <a:pt x="38163" y="38163"/>
                                </a:moveTo>
                                <a:lnTo>
                                  <a:pt x="31685" y="38163"/>
                                </a:lnTo>
                                <a:lnTo>
                                  <a:pt x="20691" y="34088"/>
                                </a:lnTo>
                                <a:lnTo>
                                  <a:pt x="11263" y="27344"/>
                                </a:lnTo>
                                <a:lnTo>
                                  <a:pt x="4305" y="18269"/>
                                </a:lnTo>
                                <a:lnTo>
                                  <a:pt x="723" y="7200"/>
                                </a:lnTo>
                                <a:lnTo>
                                  <a:pt x="0" y="0"/>
                                </a:lnTo>
                                <a:lnTo>
                                  <a:pt x="31685" y="0"/>
                                </a:lnTo>
                                <a:lnTo>
                                  <a:pt x="31685" y="1447"/>
                                </a:lnTo>
                                <a:lnTo>
                                  <a:pt x="32398" y="2159"/>
                                </a:lnTo>
                                <a:lnTo>
                                  <a:pt x="32398" y="3606"/>
                                </a:lnTo>
                                <a:lnTo>
                                  <a:pt x="33848" y="5041"/>
                                </a:lnTo>
                                <a:lnTo>
                                  <a:pt x="35281" y="5765"/>
                                </a:lnTo>
                                <a:lnTo>
                                  <a:pt x="36005" y="6477"/>
                                </a:lnTo>
                                <a:lnTo>
                                  <a:pt x="38163" y="6477"/>
                                </a:lnTo>
                              </a:path>
                            </a:pathLst>
                          </a:custGeom>
                          <a:grpFill/>
                          <a:ln w="0">
                            <a:solidFill>
                              <a:srgbClr val="B52FFE"/>
                            </a:solidFill>
                            <a:prstDash val="solid"/>
                          </a:ln>
                        </wps:spPr>
                        <wps:bodyPr wrap="square" lIns="0" tIns="0" rIns="0" bIns="0" rtlCol="0">
                          <a:prstTxWarp prst="textNoShape">
                            <a:avLst/>
                          </a:prstTxWarp>
                          <a:noAutofit/>
                        </wps:bodyPr>
                      </wps:wsp>
                      <wps:wsp>
                        <wps:cNvPr id="10" name="Graphic 10"/>
                        <wps:cNvSpPr/>
                        <wps:spPr>
                          <a:xfrm>
                            <a:off x="0" y="0"/>
                            <a:ext cx="38735" cy="37465"/>
                          </a:xfrm>
                          <a:custGeom>
                            <a:avLst/>
                            <a:gdLst/>
                            <a:ahLst/>
                            <a:cxnLst/>
                            <a:rect l="l" t="t" r="r" b="b"/>
                            <a:pathLst>
                              <a:path w="38735" h="37465">
                                <a:moveTo>
                                  <a:pt x="38163" y="0"/>
                                </a:moveTo>
                                <a:lnTo>
                                  <a:pt x="31675" y="0"/>
                                </a:lnTo>
                                <a:lnTo>
                                  <a:pt x="20394" y="4241"/>
                                </a:lnTo>
                                <a:lnTo>
                                  <a:pt x="11150" y="10623"/>
                                </a:lnTo>
                                <a:lnTo>
                                  <a:pt x="4431" y="19434"/>
                                </a:lnTo>
                                <a:lnTo>
                                  <a:pt x="723" y="30962"/>
                                </a:lnTo>
                                <a:lnTo>
                                  <a:pt x="0" y="37439"/>
                                </a:lnTo>
                                <a:lnTo>
                                  <a:pt x="31685" y="37439"/>
                                </a:lnTo>
                                <a:lnTo>
                                  <a:pt x="31685" y="36715"/>
                                </a:lnTo>
                                <a:lnTo>
                                  <a:pt x="32398" y="35280"/>
                                </a:lnTo>
                                <a:lnTo>
                                  <a:pt x="32398" y="34556"/>
                                </a:lnTo>
                                <a:lnTo>
                                  <a:pt x="33848" y="33121"/>
                                </a:lnTo>
                                <a:lnTo>
                                  <a:pt x="35281" y="32397"/>
                                </a:lnTo>
                                <a:lnTo>
                                  <a:pt x="36005" y="31673"/>
                                </a:lnTo>
                                <a:lnTo>
                                  <a:pt x="38163" y="31673"/>
                                </a:lnTo>
                                <a:lnTo>
                                  <a:pt x="38163" y="0"/>
                                </a:lnTo>
                                <a:close/>
                              </a:path>
                            </a:pathLst>
                          </a:custGeom>
                          <a:grpFill/>
                        </wps:spPr>
                        <wps:bodyPr wrap="square" lIns="0" tIns="0" rIns="0" bIns="0" rtlCol="0">
                          <a:prstTxWarp prst="textNoShape">
                            <a:avLst/>
                          </a:prstTxWarp>
                          <a:noAutofit/>
                        </wps:bodyPr>
                      </wps:wsp>
                      <wps:wsp>
                        <wps:cNvPr id="11" name="Graphic 11"/>
                        <wps:cNvSpPr/>
                        <wps:spPr>
                          <a:xfrm>
                            <a:off x="0" y="0"/>
                            <a:ext cx="38735" cy="37465"/>
                          </a:xfrm>
                          <a:custGeom>
                            <a:avLst/>
                            <a:gdLst/>
                            <a:ahLst/>
                            <a:cxnLst/>
                            <a:rect l="l" t="t" r="r" b="b"/>
                            <a:pathLst>
                              <a:path w="38735" h="37465">
                                <a:moveTo>
                                  <a:pt x="0" y="37439"/>
                                </a:moveTo>
                                <a:lnTo>
                                  <a:pt x="20394" y="4241"/>
                                </a:lnTo>
                                <a:lnTo>
                                  <a:pt x="31675" y="0"/>
                                </a:lnTo>
                                <a:lnTo>
                                  <a:pt x="38163" y="0"/>
                                </a:lnTo>
                                <a:lnTo>
                                  <a:pt x="38163" y="31673"/>
                                </a:lnTo>
                                <a:lnTo>
                                  <a:pt x="36005" y="31673"/>
                                </a:lnTo>
                                <a:lnTo>
                                  <a:pt x="35281" y="32397"/>
                                </a:lnTo>
                                <a:lnTo>
                                  <a:pt x="33848" y="33121"/>
                                </a:lnTo>
                                <a:lnTo>
                                  <a:pt x="33124" y="33845"/>
                                </a:lnTo>
                                <a:lnTo>
                                  <a:pt x="32398" y="34556"/>
                                </a:lnTo>
                                <a:lnTo>
                                  <a:pt x="32398" y="35280"/>
                                </a:lnTo>
                                <a:lnTo>
                                  <a:pt x="31685" y="36715"/>
                                </a:lnTo>
                                <a:lnTo>
                                  <a:pt x="31685" y="37439"/>
                                </a:lnTo>
                              </a:path>
                            </a:pathLst>
                          </a:custGeom>
                          <a:grpFill/>
                          <a:ln w="0">
                            <a:solidFill>
                              <a:srgbClr val="B52FFE"/>
                            </a:solidFill>
                            <a:prstDash val="solid"/>
                          </a:ln>
                        </wps:spPr>
                        <wps:bodyPr wrap="square" lIns="0" tIns="0" rIns="0" bIns="0" rtlCol="0">
                          <a:prstTxWarp prst="textNoShape">
                            <a:avLst/>
                          </a:prstTxWarp>
                          <a:noAutofit/>
                        </wps:bodyPr>
                      </wps:wsp>
                      <wps:wsp>
                        <wps:cNvPr id="12" name="Graphic 12"/>
                        <wps:cNvSpPr/>
                        <wps:spPr>
                          <a:xfrm>
                            <a:off x="6081839" y="0"/>
                            <a:ext cx="38735" cy="37465"/>
                          </a:xfrm>
                          <a:custGeom>
                            <a:avLst/>
                            <a:gdLst/>
                            <a:ahLst/>
                            <a:cxnLst/>
                            <a:rect l="l" t="t" r="r" b="b"/>
                            <a:pathLst>
                              <a:path w="38735" h="37465">
                                <a:moveTo>
                                  <a:pt x="6477" y="0"/>
                                </a:moveTo>
                                <a:lnTo>
                                  <a:pt x="0" y="0"/>
                                </a:lnTo>
                                <a:lnTo>
                                  <a:pt x="0" y="31686"/>
                                </a:lnTo>
                                <a:lnTo>
                                  <a:pt x="2159" y="31686"/>
                                </a:lnTo>
                                <a:lnTo>
                                  <a:pt x="2882" y="32397"/>
                                </a:lnTo>
                                <a:lnTo>
                                  <a:pt x="4318" y="33121"/>
                                </a:lnTo>
                                <a:lnTo>
                                  <a:pt x="5765" y="34556"/>
                                </a:lnTo>
                                <a:lnTo>
                                  <a:pt x="5765" y="35280"/>
                                </a:lnTo>
                                <a:lnTo>
                                  <a:pt x="6477" y="36715"/>
                                </a:lnTo>
                                <a:lnTo>
                                  <a:pt x="6477" y="37439"/>
                                </a:lnTo>
                                <a:lnTo>
                                  <a:pt x="38163" y="37439"/>
                                </a:lnTo>
                                <a:lnTo>
                                  <a:pt x="37439" y="30962"/>
                                </a:lnTo>
                                <a:lnTo>
                                  <a:pt x="33730" y="19434"/>
                                </a:lnTo>
                                <a:lnTo>
                                  <a:pt x="27006" y="10623"/>
                                </a:lnTo>
                                <a:lnTo>
                                  <a:pt x="17758" y="4241"/>
                                </a:lnTo>
                                <a:lnTo>
                                  <a:pt x="6477" y="0"/>
                                </a:lnTo>
                                <a:close/>
                              </a:path>
                            </a:pathLst>
                          </a:custGeom>
                          <a:grpFill/>
                        </wps:spPr>
                        <wps:bodyPr wrap="square" lIns="0" tIns="0" rIns="0" bIns="0" rtlCol="0">
                          <a:prstTxWarp prst="textNoShape">
                            <a:avLst/>
                          </a:prstTxWarp>
                          <a:noAutofit/>
                        </wps:bodyPr>
                      </wps:wsp>
                      <wps:wsp>
                        <wps:cNvPr id="13" name="Graphic 13"/>
                        <wps:cNvSpPr/>
                        <wps:spPr>
                          <a:xfrm>
                            <a:off x="6081839" y="0"/>
                            <a:ext cx="38735" cy="37465"/>
                          </a:xfrm>
                          <a:custGeom>
                            <a:avLst/>
                            <a:gdLst/>
                            <a:ahLst/>
                            <a:cxnLst/>
                            <a:rect l="l" t="t" r="r" b="b"/>
                            <a:pathLst>
                              <a:path w="38735" h="37465">
                                <a:moveTo>
                                  <a:pt x="0" y="0"/>
                                </a:moveTo>
                                <a:lnTo>
                                  <a:pt x="6477" y="0"/>
                                </a:lnTo>
                                <a:lnTo>
                                  <a:pt x="17758" y="4241"/>
                                </a:lnTo>
                                <a:lnTo>
                                  <a:pt x="27006" y="10623"/>
                                </a:lnTo>
                                <a:lnTo>
                                  <a:pt x="33730" y="19434"/>
                                </a:lnTo>
                                <a:lnTo>
                                  <a:pt x="37439" y="30962"/>
                                </a:lnTo>
                                <a:lnTo>
                                  <a:pt x="38163" y="37439"/>
                                </a:lnTo>
                                <a:lnTo>
                                  <a:pt x="6477" y="37439"/>
                                </a:lnTo>
                                <a:lnTo>
                                  <a:pt x="6477" y="36715"/>
                                </a:lnTo>
                                <a:lnTo>
                                  <a:pt x="5765" y="35280"/>
                                </a:lnTo>
                                <a:lnTo>
                                  <a:pt x="5765" y="34556"/>
                                </a:lnTo>
                                <a:lnTo>
                                  <a:pt x="4318" y="33121"/>
                                </a:lnTo>
                                <a:lnTo>
                                  <a:pt x="2882" y="32397"/>
                                </a:lnTo>
                                <a:lnTo>
                                  <a:pt x="2159" y="31686"/>
                                </a:lnTo>
                                <a:lnTo>
                                  <a:pt x="0" y="31686"/>
                                </a:lnTo>
                              </a:path>
                            </a:pathLst>
                          </a:custGeom>
                          <a:grpFill/>
                          <a:ln w="0">
                            <a:solidFill>
                              <a:srgbClr val="B52FFE"/>
                            </a:solidFill>
                            <a:prstDash val="solid"/>
                          </a:ln>
                        </wps:spPr>
                        <wps:bodyPr wrap="square" lIns="0" tIns="0" rIns="0" bIns="0" rtlCol="0">
                          <a:prstTxWarp prst="textNoShape">
                            <a:avLst/>
                          </a:prstTxWarp>
                          <a:noAutofit/>
                        </wps:bodyPr>
                      </wps:wsp>
                      <wps:wsp>
                        <wps:cNvPr id="14" name="Graphic 14"/>
                        <wps:cNvSpPr/>
                        <wps:spPr>
                          <a:xfrm>
                            <a:off x="6088316" y="37439"/>
                            <a:ext cx="31750" cy="139700"/>
                          </a:xfrm>
                          <a:custGeom>
                            <a:avLst/>
                            <a:gdLst/>
                            <a:ahLst/>
                            <a:cxnLst/>
                            <a:rect l="l" t="t" r="r" b="b"/>
                            <a:pathLst>
                              <a:path w="31750" h="139700">
                                <a:moveTo>
                                  <a:pt x="31690" y="0"/>
                                </a:moveTo>
                                <a:lnTo>
                                  <a:pt x="0" y="0"/>
                                </a:lnTo>
                                <a:lnTo>
                                  <a:pt x="0" y="139674"/>
                                </a:lnTo>
                                <a:lnTo>
                                  <a:pt x="31690" y="139674"/>
                                </a:lnTo>
                                <a:lnTo>
                                  <a:pt x="31690" y="0"/>
                                </a:lnTo>
                                <a:close/>
                              </a:path>
                            </a:pathLst>
                          </a:custGeom>
                          <a:grpFill/>
                        </wps:spPr>
                        <wps:bodyPr wrap="square" lIns="0" tIns="0" rIns="0" bIns="0" rtlCol="0">
                          <a:prstTxWarp prst="textNoShape">
                            <a:avLst/>
                          </a:prstTxWarp>
                          <a:noAutofit/>
                        </wps:bodyPr>
                      </wps:wsp>
                      <wps:wsp>
                        <wps:cNvPr id="15" name="Graphic 15"/>
                        <wps:cNvSpPr/>
                        <wps:spPr>
                          <a:xfrm>
                            <a:off x="6088316" y="37439"/>
                            <a:ext cx="31750" cy="139700"/>
                          </a:xfrm>
                          <a:custGeom>
                            <a:avLst/>
                            <a:gdLst/>
                            <a:ahLst/>
                            <a:cxnLst/>
                            <a:rect l="l" t="t" r="r" b="b"/>
                            <a:pathLst>
                              <a:path w="31750" h="139700">
                                <a:moveTo>
                                  <a:pt x="31686" y="0"/>
                                </a:moveTo>
                                <a:lnTo>
                                  <a:pt x="31686" y="139674"/>
                                </a:lnTo>
                                <a:lnTo>
                                  <a:pt x="0" y="139674"/>
                                </a:lnTo>
                                <a:lnTo>
                                  <a:pt x="0" y="0"/>
                                </a:lnTo>
                              </a:path>
                            </a:pathLst>
                          </a:custGeom>
                          <a:grpFill/>
                          <a:ln w="0">
                            <a:solidFill>
                              <a:srgbClr val="B52FFE"/>
                            </a:solidFill>
                            <a:prstDash val="solid"/>
                          </a:ln>
                        </wps:spPr>
                        <wps:bodyPr wrap="square" lIns="0" tIns="0" rIns="0" bIns="0" rtlCol="0">
                          <a:prstTxWarp prst="textNoShape">
                            <a:avLst/>
                          </a:prstTxWarp>
                          <a:noAutofit/>
                        </wps:bodyPr>
                      </wps:wsp>
                      <wps:wsp>
                        <wps:cNvPr id="16" name="Graphic 16"/>
                        <wps:cNvSpPr/>
                        <wps:spPr>
                          <a:xfrm>
                            <a:off x="6081839" y="177114"/>
                            <a:ext cx="38735" cy="38735"/>
                          </a:xfrm>
                          <a:custGeom>
                            <a:avLst/>
                            <a:gdLst/>
                            <a:ahLst/>
                            <a:cxnLst/>
                            <a:rect l="l" t="t" r="r" b="b"/>
                            <a:pathLst>
                              <a:path w="38735" h="38735">
                                <a:moveTo>
                                  <a:pt x="38163" y="0"/>
                                </a:moveTo>
                                <a:lnTo>
                                  <a:pt x="6477" y="0"/>
                                </a:lnTo>
                                <a:lnTo>
                                  <a:pt x="6477" y="1435"/>
                                </a:lnTo>
                                <a:lnTo>
                                  <a:pt x="5765" y="2159"/>
                                </a:lnTo>
                                <a:lnTo>
                                  <a:pt x="5765" y="3594"/>
                                </a:lnTo>
                                <a:lnTo>
                                  <a:pt x="4318" y="5041"/>
                                </a:lnTo>
                                <a:lnTo>
                                  <a:pt x="2882" y="5765"/>
                                </a:lnTo>
                                <a:lnTo>
                                  <a:pt x="2159" y="6477"/>
                                </a:lnTo>
                                <a:lnTo>
                                  <a:pt x="0" y="6477"/>
                                </a:lnTo>
                                <a:lnTo>
                                  <a:pt x="0" y="38163"/>
                                </a:lnTo>
                                <a:lnTo>
                                  <a:pt x="6477" y="38163"/>
                                </a:lnTo>
                                <a:lnTo>
                                  <a:pt x="17474" y="34081"/>
                                </a:lnTo>
                                <a:lnTo>
                                  <a:pt x="26906" y="27335"/>
                                </a:lnTo>
                                <a:lnTo>
                                  <a:pt x="33864" y="18262"/>
                                </a:lnTo>
                                <a:lnTo>
                                  <a:pt x="37439" y="7200"/>
                                </a:lnTo>
                                <a:lnTo>
                                  <a:pt x="38163" y="0"/>
                                </a:lnTo>
                                <a:close/>
                              </a:path>
                            </a:pathLst>
                          </a:custGeom>
                          <a:grpFill/>
                        </wps:spPr>
                        <wps:bodyPr wrap="square" lIns="0" tIns="0" rIns="0" bIns="0" rtlCol="0">
                          <a:prstTxWarp prst="textNoShape">
                            <a:avLst/>
                          </a:prstTxWarp>
                          <a:noAutofit/>
                        </wps:bodyPr>
                      </wps:wsp>
                      <wps:wsp>
                        <wps:cNvPr id="17" name="Graphic 17"/>
                        <wps:cNvSpPr/>
                        <wps:spPr>
                          <a:xfrm>
                            <a:off x="38163" y="177114"/>
                            <a:ext cx="6082030" cy="38735"/>
                          </a:xfrm>
                          <a:custGeom>
                            <a:avLst/>
                            <a:gdLst/>
                            <a:ahLst/>
                            <a:cxnLst/>
                            <a:rect l="l" t="t" r="r" b="b"/>
                            <a:pathLst>
                              <a:path w="6082030" h="38735">
                                <a:moveTo>
                                  <a:pt x="6081839" y="0"/>
                                </a:moveTo>
                                <a:lnTo>
                                  <a:pt x="6061150" y="34081"/>
                                </a:lnTo>
                                <a:lnTo>
                                  <a:pt x="6050153" y="38163"/>
                                </a:lnTo>
                                <a:lnTo>
                                  <a:pt x="6043676" y="38163"/>
                                </a:lnTo>
                                <a:lnTo>
                                  <a:pt x="6043676" y="6477"/>
                                </a:lnTo>
                                <a:lnTo>
                                  <a:pt x="6045835" y="6477"/>
                                </a:lnTo>
                                <a:lnTo>
                                  <a:pt x="6046558" y="5765"/>
                                </a:lnTo>
                                <a:lnTo>
                                  <a:pt x="6047994" y="5041"/>
                                </a:lnTo>
                                <a:lnTo>
                                  <a:pt x="6048717" y="4318"/>
                                </a:lnTo>
                                <a:lnTo>
                                  <a:pt x="6049441" y="3594"/>
                                </a:lnTo>
                                <a:lnTo>
                                  <a:pt x="6049441" y="2159"/>
                                </a:lnTo>
                                <a:lnTo>
                                  <a:pt x="6050153" y="1435"/>
                                </a:lnTo>
                                <a:lnTo>
                                  <a:pt x="6050153" y="0"/>
                                </a:lnTo>
                              </a:path>
                              <a:path w="6082030" h="38735">
                                <a:moveTo>
                                  <a:pt x="6043676" y="38163"/>
                                </a:moveTo>
                                <a:lnTo>
                                  <a:pt x="0" y="38163"/>
                                </a:lnTo>
                                <a:lnTo>
                                  <a:pt x="0" y="6477"/>
                                </a:lnTo>
                                <a:lnTo>
                                  <a:pt x="6043676" y="6477"/>
                                </a:lnTo>
                              </a:path>
                            </a:pathLst>
                          </a:custGeom>
                          <a:grpFill/>
                          <a:ln/>
                        </wps:spPr>
                        <wps:style>
                          <a:lnRef idx="1">
                            <a:schemeClr val="accent1"/>
                          </a:lnRef>
                          <a:fillRef idx="0">
                            <a:schemeClr val="accent1"/>
                          </a:fillRef>
                          <a:effectRef idx="0">
                            <a:schemeClr val="accent1"/>
                          </a:effectRef>
                          <a:fontRef idx="minor">
                            <a:schemeClr val="tx1"/>
                          </a:fontRef>
                        </wps:style>
                        <wps:bodyPr wrap="square" lIns="0" tIns="0" rIns="0" bIns="0" rtlCol="0">
                          <a:prstTxWarp prst="textNoShape">
                            <a:avLst/>
                          </a:prstTxWarp>
                          <a:noAutofit/>
                        </wps:bodyPr>
                      </wps:wsp>
                      <wps:wsp>
                        <wps:cNvPr id="18" name="Graphic 18"/>
                        <wps:cNvSpPr/>
                        <wps:spPr>
                          <a:xfrm>
                            <a:off x="0" y="177114"/>
                            <a:ext cx="38735" cy="38735"/>
                          </a:xfrm>
                          <a:custGeom>
                            <a:avLst/>
                            <a:gdLst/>
                            <a:ahLst/>
                            <a:cxnLst/>
                            <a:rect l="l" t="t" r="r" b="b"/>
                            <a:pathLst>
                              <a:path w="38735" h="38735">
                                <a:moveTo>
                                  <a:pt x="31685" y="0"/>
                                </a:moveTo>
                                <a:lnTo>
                                  <a:pt x="0" y="0"/>
                                </a:lnTo>
                                <a:lnTo>
                                  <a:pt x="723" y="7200"/>
                                </a:lnTo>
                                <a:lnTo>
                                  <a:pt x="4305" y="18269"/>
                                </a:lnTo>
                                <a:lnTo>
                                  <a:pt x="11263" y="27344"/>
                                </a:lnTo>
                                <a:lnTo>
                                  <a:pt x="20691" y="34088"/>
                                </a:lnTo>
                                <a:lnTo>
                                  <a:pt x="31685" y="38163"/>
                                </a:lnTo>
                                <a:lnTo>
                                  <a:pt x="38163" y="38163"/>
                                </a:lnTo>
                                <a:lnTo>
                                  <a:pt x="38163" y="6477"/>
                                </a:lnTo>
                                <a:lnTo>
                                  <a:pt x="36005" y="6477"/>
                                </a:lnTo>
                                <a:lnTo>
                                  <a:pt x="35281" y="5765"/>
                                </a:lnTo>
                                <a:lnTo>
                                  <a:pt x="33848" y="5041"/>
                                </a:lnTo>
                                <a:lnTo>
                                  <a:pt x="32398" y="3606"/>
                                </a:lnTo>
                                <a:lnTo>
                                  <a:pt x="32398" y="2159"/>
                                </a:lnTo>
                                <a:lnTo>
                                  <a:pt x="31685" y="1447"/>
                                </a:lnTo>
                                <a:lnTo>
                                  <a:pt x="31685" y="0"/>
                                </a:lnTo>
                                <a:close/>
                              </a:path>
                            </a:pathLst>
                          </a:custGeom>
                          <a:grpFill/>
                        </wps:spPr>
                        <wps:bodyPr wrap="square" lIns="0" tIns="0" rIns="0" bIns="0" rtlCol="0">
                          <a:prstTxWarp prst="textNoShape">
                            <a:avLst/>
                          </a:prstTxWarp>
                          <a:noAutofit/>
                        </wps:bodyPr>
                      </wps:wsp>
                      <wps:wsp>
                        <wps:cNvPr id="19" name="Graphic 19"/>
                        <wps:cNvSpPr/>
                        <wps:spPr>
                          <a:xfrm>
                            <a:off x="0" y="177114"/>
                            <a:ext cx="38735" cy="38735"/>
                          </a:xfrm>
                          <a:custGeom>
                            <a:avLst/>
                            <a:gdLst/>
                            <a:ahLst/>
                            <a:cxnLst/>
                            <a:rect l="l" t="t" r="r" b="b"/>
                            <a:pathLst>
                              <a:path w="38735" h="38735">
                                <a:moveTo>
                                  <a:pt x="38163" y="38163"/>
                                </a:moveTo>
                                <a:lnTo>
                                  <a:pt x="31685" y="38163"/>
                                </a:lnTo>
                                <a:lnTo>
                                  <a:pt x="20691" y="34088"/>
                                </a:lnTo>
                                <a:lnTo>
                                  <a:pt x="11263" y="27344"/>
                                </a:lnTo>
                                <a:lnTo>
                                  <a:pt x="4305" y="18269"/>
                                </a:lnTo>
                                <a:lnTo>
                                  <a:pt x="723" y="7200"/>
                                </a:lnTo>
                                <a:lnTo>
                                  <a:pt x="0" y="0"/>
                                </a:lnTo>
                                <a:lnTo>
                                  <a:pt x="31685" y="0"/>
                                </a:lnTo>
                                <a:lnTo>
                                  <a:pt x="31685" y="1447"/>
                                </a:lnTo>
                                <a:lnTo>
                                  <a:pt x="32398" y="2159"/>
                                </a:lnTo>
                                <a:lnTo>
                                  <a:pt x="32398" y="3606"/>
                                </a:lnTo>
                                <a:lnTo>
                                  <a:pt x="33848" y="5041"/>
                                </a:lnTo>
                                <a:lnTo>
                                  <a:pt x="35281" y="5765"/>
                                </a:lnTo>
                                <a:lnTo>
                                  <a:pt x="36005" y="6477"/>
                                </a:lnTo>
                                <a:lnTo>
                                  <a:pt x="38163" y="6477"/>
                                </a:lnTo>
                              </a:path>
                            </a:pathLst>
                          </a:custGeom>
                          <a:grpFill/>
                          <a:ln w="0">
                            <a:solidFill>
                              <a:srgbClr val="B52FFE"/>
                            </a:solidFill>
                            <a:prstDash val="solid"/>
                          </a:ln>
                        </wps:spPr>
                        <wps:bodyPr wrap="square" lIns="0" tIns="0" rIns="0" bIns="0" rtlCol="0">
                          <a:prstTxWarp prst="textNoShape">
                            <a:avLst/>
                          </a:prstTxWarp>
                          <a:noAutofit/>
                        </wps:bodyPr>
                      </wps:wsp>
                      <wps:wsp>
                        <wps:cNvPr id="20" name="Graphic 20"/>
                        <wps:cNvSpPr/>
                        <wps:spPr>
                          <a:xfrm>
                            <a:off x="0" y="37439"/>
                            <a:ext cx="31750" cy="139700"/>
                          </a:xfrm>
                          <a:custGeom>
                            <a:avLst/>
                            <a:gdLst/>
                            <a:ahLst/>
                            <a:cxnLst/>
                            <a:rect l="l" t="t" r="r" b="b"/>
                            <a:pathLst>
                              <a:path w="31750" h="139700">
                                <a:moveTo>
                                  <a:pt x="31675" y="0"/>
                                </a:moveTo>
                                <a:lnTo>
                                  <a:pt x="0" y="0"/>
                                </a:lnTo>
                                <a:lnTo>
                                  <a:pt x="0" y="139674"/>
                                </a:lnTo>
                                <a:lnTo>
                                  <a:pt x="31675" y="139674"/>
                                </a:lnTo>
                                <a:lnTo>
                                  <a:pt x="31675" y="0"/>
                                </a:lnTo>
                                <a:close/>
                              </a:path>
                            </a:pathLst>
                          </a:custGeom>
                          <a:grpFill/>
                        </wps:spPr>
                        <wps:bodyPr wrap="square" lIns="0" tIns="0" rIns="0" bIns="0" rtlCol="0">
                          <a:prstTxWarp prst="textNoShape">
                            <a:avLst/>
                          </a:prstTxWarp>
                          <a:noAutofit/>
                        </wps:bodyPr>
                      </wps:wsp>
                      <wps:wsp>
                        <wps:cNvPr id="21" name="Graphic 21"/>
                        <wps:cNvSpPr/>
                        <wps:spPr>
                          <a:xfrm>
                            <a:off x="0" y="37439"/>
                            <a:ext cx="31750" cy="139700"/>
                          </a:xfrm>
                          <a:custGeom>
                            <a:avLst/>
                            <a:gdLst/>
                            <a:ahLst/>
                            <a:cxnLst/>
                            <a:rect l="l" t="t" r="r" b="b"/>
                            <a:pathLst>
                              <a:path w="31750" h="139700">
                                <a:moveTo>
                                  <a:pt x="0" y="139674"/>
                                </a:moveTo>
                                <a:lnTo>
                                  <a:pt x="0" y="0"/>
                                </a:lnTo>
                                <a:lnTo>
                                  <a:pt x="31675" y="0"/>
                                </a:lnTo>
                                <a:lnTo>
                                  <a:pt x="31675" y="139674"/>
                                </a:lnTo>
                              </a:path>
                            </a:pathLst>
                          </a:custGeom>
                          <a:grpFill/>
                          <a:ln w="0">
                            <a:solidFill>
                              <a:srgbClr val="B52FFE"/>
                            </a:solidFill>
                            <a:prstDash val="solid"/>
                          </a:ln>
                        </wps:spPr>
                        <wps:bodyPr wrap="square" lIns="0" tIns="0" rIns="0" bIns="0" rtlCol="0">
                          <a:prstTxWarp prst="textNoShape">
                            <a:avLst/>
                          </a:prstTxWarp>
                          <a:noAutofit/>
                        </wps:bodyPr>
                      </wps:wsp>
                      <wps:wsp>
                        <wps:cNvPr id="22" name="Graphic 22"/>
                        <wps:cNvSpPr/>
                        <wps:spPr>
                          <a:xfrm>
                            <a:off x="0" y="0"/>
                            <a:ext cx="38735" cy="37465"/>
                          </a:xfrm>
                          <a:custGeom>
                            <a:avLst/>
                            <a:gdLst/>
                            <a:ahLst/>
                            <a:cxnLst/>
                            <a:rect l="l" t="t" r="r" b="b"/>
                            <a:pathLst>
                              <a:path w="38735" h="37465">
                                <a:moveTo>
                                  <a:pt x="38163" y="0"/>
                                </a:moveTo>
                                <a:lnTo>
                                  <a:pt x="31675" y="0"/>
                                </a:lnTo>
                                <a:lnTo>
                                  <a:pt x="20394" y="4241"/>
                                </a:lnTo>
                                <a:lnTo>
                                  <a:pt x="11150" y="10623"/>
                                </a:lnTo>
                                <a:lnTo>
                                  <a:pt x="4431" y="19434"/>
                                </a:lnTo>
                                <a:lnTo>
                                  <a:pt x="723" y="30962"/>
                                </a:lnTo>
                                <a:lnTo>
                                  <a:pt x="0" y="37439"/>
                                </a:lnTo>
                                <a:lnTo>
                                  <a:pt x="31685" y="37439"/>
                                </a:lnTo>
                                <a:lnTo>
                                  <a:pt x="31685" y="36715"/>
                                </a:lnTo>
                                <a:lnTo>
                                  <a:pt x="32398" y="35280"/>
                                </a:lnTo>
                                <a:lnTo>
                                  <a:pt x="32398" y="34556"/>
                                </a:lnTo>
                                <a:lnTo>
                                  <a:pt x="33848" y="33121"/>
                                </a:lnTo>
                                <a:lnTo>
                                  <a:pt x="35281" y="32397"/>
                                </a:lnTo>
                                <a:lnTo>
                                  <a:pt x="36005" y="31673"/>
                                </a:lnTo>
                                <a:lnTo>
                                  <a:pt x="38163" y="31673"/>
                                </a:lnTo>
                                <a:lnTo>
                                  <a:pt x="38163" y="0"/>
                                </a:lnTo>
                                <a:close/>
                              </a:path>
                            </a:pathLst>
                          </a:custGeom>
                          <a:grpFill/>
                        </wps:spPr>
                        <wps:bodyPr wrap="square" lIns="0" tIns="0" rIns="0" bIns="0" rtlCol="0">
                          <a:prstTxWarp prst="textNoShape">
                            <a:avLst/>
                          </a:prstTxWarp>
                          <a:noAutofit/>
                        </wps:bodyPr>
                      </wps:wsp>
                      <wps:wsp>
                        <wps:cNvPr id="23" name="Graphic 23"/>
                        <wps:cNvSpPr/>
                        <wps:spPr>
                          <a:xfrm>
                            <a:off x="0" y="0"/>
                            <a:ext cx="38735" cy="37465"/>
                          </a:xfrm>
                          <a:custGeom>
                            <a:avLst/>
                            <a:gdLst/>
                            <a:ahLst/>
                            <a:cxnLst/>
                            <a:rect l="l" t="t" r="r" b="b"/>
                            <a:pathLst>
                              <a:path w="38735" h="37465">
                                <a:moveTo>
                                  <a:pt x="0" y="37439"/>
                                </a:moveTo>
                                <a:lnTo>
                                  <a:pt x="20394" y="4241"/>
                                </a:lnTo>
                                <a:lnTo>
                                  <a:pt x="31675" y="0"/>
                                </a:lnTo>
                                <a:lnTo>
                                  <a:pt x="38163" y="0"/>
                                </a:lnTo>
                                <a:lnTo>
                                  <a:pt x="38163" y="31673"/>
                                </a:lnTo>
                                <a:lnTo>
                                  <a:pt x="36005" y="31673"/>
                                </a:lnTo>
                                <a:lnTo>
                                  <a:pt x="35281" y="32397"/>
                                </a:lnTo>
                                <a:lnTo>
                                  <a:pt x="33848" y="33121"/>
                                </a:lnTo>
                                <a:lnTo>
                                  <a:pt x="33124" y="33845"/>
                                </a:lnTo>
                                <a:lnTo>
                                  <a:pt x="32398" y="34556"/>
                                </a:lnTo>
                                <a:lnTo>
                                  <a:pt x="32398" y="35280"/>
                                </a:lnTo>
                                <a:lnTo>
                                  <a:pt x="31685" y="36715"/>
                                </a:lnTo>
                                <a:lnTo>
                                  <a:pt x="31685" y="37439"/>
                                </a:lnTo>
                              </a:path>
                            </a:pathLst>
                          </a:custGeom>
                          <a:grpFill/>
                          <a:ln w="0">
                            <a:solidFill>
                              <a:srgbClr val="B52FFE"/>
                            </a:solidFill>
                            <a:prstDash val="solid"/>
                          </a:ln>
                        </wps:spPr>
                        <wps:bodyPr wrap="square" lIns="0" tIns="0" rIns="0" bIns="0" rtlCol="0">
                          <a:prstTxWarp prst="textNoShape">
                            <a:avLst/>
                          </a:prstTxWarp>
                          <a:noAutofit/>
                        </wps:bodyPr>
                      </wps:wsp>
                      <wps:wsp>
                        <wps:cNvPr id="24" name="Textbox 24"/>
                        <wps:cNvSpPr txBox="1"/>
                        <wps:spPr>
                          <a:xfrm>
                            <a:off x="31675" y="37439"/>
                            <a:ext cx="6057265" cy="146685"/>
                          </a:xfrm>
                          <a:prstGeom prst="rect">
                            <a:avLst/>
                          </a:prstGeom>
                          <a:grpFill/>
                        </wps:spPr>
                        <wps:txbx>
                          <w:txbxContent>
                            <w:p w14:paraId="6CA5A0A2" w14:textId="77777777" w:rsidR="005C0923" w:rsidRPr="00C97559" w:rsidRDefault="00DB6640">
                              <w:pPr>
                                <w:tabs>
                                  <w:tab w:val="left" w:pos="8044"/>
                                </w:tabs>
                                <w:spacing w:line="230" w:lineRule="exact"/>
                                <w:ind w:left="30"/>
                                <w:rPr>
                                  <w:rFonts w:ascii="Times New Roman" w:hAnsi="Times New Roman" w:cs="Times New Roman"/>
                                  <w:b/>
                                  <w:bCs/>
                                  <w:sz w:val="20"/>
                                  <w:szCs w:val="20"/>
                                </w:rPr>
                              </w:pPr>
                              <w:r w:rsidRPr="00C97559">
                                <w:rPr>
                                  <w:rFonts w:ascii="Times New Roman" w:hAnsi="Times New Roman" w:cs="Times New Roman"/>
                                  <w:b/>
                                  <w:bCs/>
                                  <w:color w:val="FFFFFF"/>
                                  <w:spacing w:val="24"/>
                                  <w:sz w:val="20"/>
                                  <w:szCs w:val="20"/>
                                </w:rPr>
                                <w:t>ORIGINAL</w:t>
                              </w:r>
                              <w:r w:rsidRPr="00C97559">
                                <w:rPr>
                                  <w:rFonts w:ascii="Times New Roman" w:hAnsi="Times New Roman" w:cs="Times New Roman"/>
                                  <w:b/>
                                  <w:bCs/>
                                  <w:color w:val="FFFFFF"/>
                                  <w:spacing w:val="1"/>
                                  <w:sz w:val="20"/>
                                  <w:szCs w:val="20"/>
                                </w:rPr>
                                <w:t xml:space="preserve"> </w:t>
                              </w:r>
                              <w:r w:rsidRPr="00C97559">
                                <w:rPr>
                                  <w:rFonts w:ascii="Times New Roman" w:hAnsi="Times New Roman" w:cs="Times New Roman"/>
                                  <w:b/>
                                  <w:bCs/>
                                  <w:color w:val="FFFFFF"/>
                                  <w:spacing w:val="19"/>
                                  <w:sz w:val="20"/>
                                  <w:szCs w:val="20"/>
                                </w:rPr>
                                <w:t>ARTICLE</w:t>
                              </w:r>
                              <w:r w:rsidRPr="00C97559">
                                <w:rPr>
                                  <w:rFonts w:ascii="Times New Roman" w:hAnsi="Times New Roman" w:cs="Times New Roman"/>
                                  <w:b/>
                                  <w:bCs/>
                                  <w:color w:val="FFFFFF"/>
                                  <w:sz w:val="20"/>
                                  <w:szCs w:val="20"/>
                                </w:rPr>
                                <w:tab/>
                                <w:t>Open</w:t>
                              </w:r>
                              <w:r w:rsidRPr="00C97559">
                                <w:rPr>
                                  <w:rFonts w:ascii="Times New Roman" w:hAnsi="Times New Roman" w:cs="Times New Roman"/>
                                  <w:b/>
                                  <w:bCs/>
                                  <w:color w:val="FFFFFF"/>
                                  <w:spacing w:val="7"/>
                                  <w:sz w:val="20"/>
                                  <w:szCs w:val="20"/>
                                </w:rPr>
                                <w:t xml:space="preserve"> </w:t>
                              </w:r>
                              <w:r w:rsidRPr="00C97559">
                                <w:rPr>
                                  <w:rFonts w:ascii="Times New Roman" w:hAnsi="Times New Roman" w:cs="Times New Roman"/>
                                  <w:b/>
                                  <w:bCs/>
                                  <w:color w:val="FFFFFF"/>
                                  <w:spacing w:val="-2"/>
                                  <w:sz w:val="20"/>
                                  <w:szCs w:val="20"/>
                                </w:rPr>
                                <w:t>Access</w:t>
                              </w:r>
                            </w:p>
                          </w:txbxContent>
                        </wps:txbx>
                        <wps:bodyPr wrap="square" lIns="0" tIns="0" rIns="0" bIns="0" rtlCol="0">
                          <a:noAutofit/>
                        </wps:bodyPr>
                      </wps:wsp>
                    </wpg:wgp>
                  </a:graphicData>
                </a:graphic>
              </wp:inline>
            </w:drawing>
          </mc:Choice>
          <mc:Fallback>
            <w:pict>
              <v:group w14:anchorId="0B4BB56D" id="Group 1" o:spid="_x0000_s1026" style="width:481.9pt;height:17pt;mso-position-horizontal-relative:char;mso-position-vertical-relative:line" coordsize="61201,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">
                <v:shape id="Graphic 2" o:spid="_x0000_s1027" style="position:absolute;width:61201;height:2159;visibility:visible;mso-wrap-style:square;v-text-anchor:top" coordsize="612013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" path="m6120015,37439r-723,-6477l6117856,24485r-1651,-3048l6115570,19443r-1473,-1917l6112840,15176r-2515,-2603l6108852,10629r-1168,-787l6106350,8432r-4902,-2908l6099607,4241r-813,-292l6098222,3594,6088329,r-6477,l31686,,2159,24472,,37439,,177114r25209,36004l31686,215277r6056643,l6119292,184315r723,-7201l6120015,37439xe" filled="f" stroked="f">
                  <v:path arrowok="t"/>
                </v:shape>
                <v:shape id="Graphic 3" o:spid="_x0000_s1028" style="position:absolute;left:60818;width:387;height:374;visibility:visible;mso-wrap-style:square;v-text-anchor:top"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" path="m,l6477,,17758,4241r9248,6382l33730,19434r3709,11528l38163,37439r-31686,l6477,36715,5765,35280r,-724l4318,33121,2882,32397r-723,-711l,31686e" filled="f" strokecolor="#b52ffe" strokeweight="0">
                  <v:path arrowok="t"/>
                </v:shape>
                <v:shape id="Graphic 4" o:spid="_x0000_s1029" style="position:absolute;left:60883;top:374;width:317;height:1397;visibility:visible;mso-wrap-style:square;v-text-anchor:top"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" path="m31690,l,,,139674r31690,l31690,xe" filled="f" stroked="f">
                  <v:path arrowok="t"/>
                </v:shape>
                <v:shape id="Graphic 5" o:spid="_x0000_s1030" style="position:absolute;left:60883;top:374;width:317;height:1397;visibility:visible;mso-wrap-style:square;v-text-anchor:top"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" path="m31686,r,139674l,139674,,e" filled="f" strokecolor="#b52ffe" strokeweight="0">
                  <v:path arrowok="t"/>
                </v:shape>
                <v:shape id="Graphic 6" o:spid="_x0000_s1031" style="position:absolute;left:60818;top:1771;width:387;height:387;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" path="m38163,l6477,r,1435l5765,2159r,1435l4318,5041,2882,5765r-723,712l,6477,,38163r6477,l17474,34081r9432,-6746l33864,18262,37439,7200,38163,xe" filled="f" stroked="f">
                  <v:path arrowok="t"/>
                </v:shape>
                <v:shape id="Graphic 7" o:spid="_x0000_s1032" style="position:absolute;left:60818;top:1771;width:387;height:387;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" path="m38163,l17474,34081,6477,38163,,38163,,6477r2159,l2882,5765,4318,5041r723,-723l5765,3594r,-1435l6477,1435,6477,e" filled="f" strokecolor="#b52ffe" strokeweight="0">
                  <v:path arrowok="t"/>
                </v:shape>
                <v:shape id="Graphic 8" o:spid="_x0000_s1033" style="position:absolute;top:1771;width:60820;height:387;visibility:visible;mso-wrap-style:square;v-text-anchor:top" coordsize="608203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" path="m6081852,6489r-6043676,l36017,6477r-724,-712l33858,5041,32410,3606r,-1447l31686,1447,31686,,,,736,7200,4318,18275r6946,9080l20701,34099r10985,4064l38176,38163r6043676,l6081852,6489xe" filled="f" stroked="f">
                  <v:path arrowok="t"/>
                </v:shape>
                <v:shape id="Graphic 9" o:spid="_x0000_s1034" style="position:absolute;top:1771;width:387;height:387;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" path="m38163,38163r-6478,l20691,34088,11263,27344,4305,18269,723,7200,,,31685,r,1447l32398,2159r,1447l33848,5041r1433,724l36005,6477r2158,e" filled="f" strokecolor="#b52ffe" strokeweight="0">
                  <v:path arrowok="t"/>
                </v:shape>
                <v:shape id="Graphic 10" o:spid="_x0000_s1035" style="position:absolute;width:387;height:374;visibility:visible;mso-wrap-style:square;v-text-anchor:top"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" path="m38163,l31675,,20394,4241r-9244,6382l4431,19434,723,30962,,37439r31685,l31685,36715r713,-1435l32398,34556r1450,-1435l35281,32397r724,-724l38163,31673,38163,xe" filled="f" stroked="f">
                  <v:path arrowok="t"/>
                </v:shape>
                <v:shape id="Graphic 11" o:spid="_x0000_s1036" style="position:absolute;width:387;height:374;visibility:visible;mso-wrap-style:square;v-text-anchor:top"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" path="m,37439l20394,4241,31675,r6488,l38163,31673r-2158,l35281,32397r-1433,724l33124,33845r-726,711l32398,35280r-713,1435l31685,37439e" filled="f" strokecolor="#b52ffe" strokeweight="0">
                  <v:path arrowok="t"/>
                </v:shape>
                <v:shape id="Graphic 12" o:spid="_x0000_s1037" style="position:absolute;left:60818;width:387;height:374;visibility:visible;mso-wrap-style:square;v-text-anchor:top"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" path="m6477,l,,,31686r2159,l2882,32397r1436,724l5765,34556r,724l6477,36715r,724l38163,37439r-724,-6477l33730,19434,27006,10623,17758,4241,6477,xe" filled="f" stroked="f">
                  <v:path arrowok="t"/>
                </v:shape>
                <v:shape id="Graphic 13" o:spid="_x0000_s1038" style="position:absolute;left:60818;width:387;height:374;visibility:visible;mso-wrap-style:square;v-text-anchor:top"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" path="m,l6477,,17758,4241r9248,6382l33730,19434r3709,11528l38163,37439r-31686,l6477,36715,5765,35280r,-724l4318,33121,2882,32397r-723,-711l,31686e" filled="f" strokecolor="#b52ffe" strokeweight="0">
                  <v:path arrowok="t"/>
                </v:shape>
                <v:shape id="Graphic 14" o:spid="_x0000_s1039" style="position:absolute;left:60883;top:374;width:317;height:1397;visibility:visible;mso-wrap-style:square;v-text-anchor:top"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" path="m31690,l,,,139674r31690,l31690,xe" filled="f" stroked="f">
                  <v:path arrowok="t"/>
                </v:shape>
                <v:shape id="Graphic 15" o:spid="_x0000_s1040" style="position:absolute;left:60883;top:374;width:317;height:1397;visibility:visible;mso-wrap-style:square;v-text-anchor:top"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" path="m31686,r,139674l,139674,,e" filled="f" strokecolor="#b52ffe" strokeweight="0">
                  <v:path arrowok="t"/>
                </v:shape>
                <v:shape id="Graphic 16" o:spid="_x0000_s1041" style="position:absolute;left:60818;top:1771;width:387;height:387;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" path="m38163,l6477,r,1435l5765,2159r,1435l4318,5041,2882,5765r-723,712l,6477,,38163r6477,l17474,34081r9432,-6746l33864,18262,37439,7200,38163,xe" filled="f" stroked="f">
                  <v:path arrowok="t"/>
                </v:shape>
                <v:shape id="Graphic 17" o:spid="_x0000_s1042" style="position:absolute;left:381;top:1771;width:60820;height:387;visibility:visible;mso-wrap-style:square;v-text-anchor:top" coordsize="608203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" path="m6081839,r-20689,34081l6050153,38163r-6477,l6043676,6477r2159,l6046558,5765r1436,-724l6048717,4318r724,-724l6049441,2159r712,-724l6050153,em6043676,38163l,38163,,6477r6043676,e" filled="f" strokecolor="#4579b8 [3044]">
                  <v:path arrowok="t"/>
                </v:shape>
                <v:shape id="Graphic 18" o:spid="_x0000_s1043" style="position:absolute;top:1771;width:387;height:387;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" path="m31685,l,,723,7200,4305,18269r6958,9075l20691,34088r10994,4075l38163,38163r,-31686l36005,6477r-724,-712l33848,5041,32398,3606r,-1447l31685,1447,31685,xe" filled="f" stroked="f">
                  <v:path arrowok="t"/>
                </v:shape>
                <v:shape id="Graphic 19" o:spid="_x0000_s1044" style="position:absolute;top:1771;width:387;height:387;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" path="m38163,38163r-6478,l20691,34088,11263,27344,4305,18269,723,7200,,,31685,r,1447l32398,2159r,1447l33848,5041r1433,724l36005,6477r2158,e" filled="f" strokecolor="#b52ffe" strokeweight="0">
                  <v:path arrowok="t"/>
                </v:shape>
                <v:shape id="Graphic 20" o:spid="_x0000_s1045" style="position:absolute;top:374;width:317;height:1397;visibility:visible;mso-wrap-style:square;v-text-anchor:top"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" path="m31675,l,,,139674r31675,l31675,xe" filled="f" stroked="f">
                  <v:path arrowok="t"/>
                </v:shape>
                <v:shape id="Graphic 21" o:spid="_x0000_s1046" style="position:absolute;top:374;width:317;height:1397;visibility:visible;mso-wrap-style:square;v-text-anchor:top"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" path="m,139674l,,31675,r,139674e" filled="f" strokecolor="#b52ffe" strokeweight="0">
                  <v:path arrowok="t"/>
                </v:shape>
                <v:shape id="Graphic 22" o:spid="_x0000_s1047" style="position:absolute;width:387;height:374;visibility:visible;mso-wrap-style:square;v-text-anchor:top"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" path="m38163,l31675,,20394,4241r-9244,6382l4431,19434,723,30962,,37439r31685,l31685,36715r713,-1435l32398,34556r1450,-1435l35281,32397r724,-724l38163,31673,38163,xe" filled="f" stroked="f">
                  <v:path arrowok="t"/>
                </v:shape>
                <v:shape id="Graphic 23" o:spid="_x0000_s1048" style="position:absolute;width:387;height:374;visibility:visible;mso-wrap-style:square;v-text-anchor:top"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" path="m,37439l20394,4241,31675,r6488,l38163,31673r-2158,l35281,32397r-1433,724l33124,33845r-726,711l32398,35280r-713,1435l31685,37439e" filled="f" strokecolor="#b52ffe" strokeweight="0">
                  <v:path arrowok="t"/>
                </v:shape>
                <v:shapetype id="_x0000_t202" coordsize="21600,21600" o:spt="202" path="m,l,21600r21600,l21600,xe">
                  <v:stroke joinstyle="miter"/>
                  <v:path gradientshapeok="t" o:connecttype="rect"/>
                </v:shapetype>
                <v:shape id="Textbox 24" o:spid="_x0000_s1049" type="#_x0000_t202" style="position:absolute;left:316;top:374;width:60573;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CA5A0A2" w14:textId="77777777" w:rsidR="005C0923" w:rsidRPr="00C97559" w:rsidRDefault="00DB6640">
                        <w:pPr>
                          <w:tabs>
                            <w:tab w:val="left" w:pos="8044"/>
                          </w:tabs>
                          <w:spacing w:line="230" w:lineRule="exact"/>
                          <w:ind w:left="30"/>
                          <w:rPr>
                            <w:rFonts w:ascii="Times New Roman" w:hAnsi="Times New Roman" w:cs="Times New Roman"/>
                            <w:b/>
                            <w:bCs/>
                            <w:sz w:val="20"/>
                            <w:szCs w:val="20"/>
                          </w:rPr>
                        </w:pPr>
                        <w:r w:rsidRPr="00C97559">
                          <w:rPr>
                            <w:rFonts w:ascii="Times New Roman" w:hAnsi="Times New Roman" w:cs="Times New Roman"/>
                            <w:b/>
                            <w:bCs/>
                            <w:color w:val="FFFFFF"/>
                            <w:spacing w:val="24"/>
                            <w:sz w:val="20"/>
                            <w:szCs w:val="20"/>
                          </w:rPr>
                          <w:t>ORIGINAL</w:t>
                        </w:r>
                        <w:r w:rsidRPr="00C97559">
                          <w:rPr>
                            <w:rFonts w:ascii="Times New Roman" w:hAnsi="Times New Roman" w:cs="Times New Roman"/>
                            <w:b/>
                            <w:bCs/>
                            <w:color w:val="FFFFFF"/>
                            <w:spacing w:val="1"/>
                            <w:sz w:val="20"/>
                            <w:szCs w:val="20"/>
                          </w:rPr>
                          <w:t xml:space="preserve"> </w:t>
                        </w:r>
                        <w:r w:rsidRPr="00C97559">
                          <w:rPr>
                            <w:rFonts w:ascii="Times New Roman" w:hAnsi="Times New Roman" w:cs="Times New Roman"/>
                            <w:b/>
                            <w:bCs/>
                            <w:color w:val="FFFFFF"/>
                            <w:spacing w:val="19"/>
                            <w:sz w:val="20"/>
                            <w:szCs w:val="20"/>
                          </w:rPr>
                          <w:t>ARTICLE</w:t>
                        </w:r>
                        <w:r w:rsidRPr="00C97559">
                          <w:rPr>
                            <w:rFonts w:ascii="Times New Roman" w:hAnsi="Times New Roman" w:cs="Times New Roman"/>
                            <w:b/>
                            <w:bCs/>
                            <w:color w:val="FFFFFF"/>
                            <w:sz w:val="20"/>
                            <w:szCs w:val="20"/>
                          </w:rPr>
                          <w:tab/>
                          <w:t>Open</w:t>
                        </w:r>
                        <w:r w:rsidRPr="00C97559">
                          <w:rPr>
                            <w:rFonts w:ascii="Times New Roman" w:hAnsi="Times New Roman" w:cs="Times New Roman"/>
                            <w:b/>
                            <w:bCs/>
                            <w:color w:val="FFFFFF"/>
                            <w:spacing w:val="7"/>
                            <w:sz w:val="20"/>
                            <w:szCs w:val="20"/>
                          </w:rPr>
                          <w:t xml:space="preserve"> </w:t>
                        </w:r>
                        <w:r w:rsidRPr="00C97559">
                          <w:rPr>
                            <w:rFonts w:ascii="Times New Roman" w:hAnsi="Times New Roman" w:cs="Times New Roman"/>
                            <w:b/>
                            <w:bCs/>
                            <w:color w:val="FFFFFF"/>
                            <w:spacing w:val="-2"/>
                            <w:sz w:val="20"/>
                            <w:szCs w:val="20"/>
                          </w:rPr>
                          <w:t>Access</w:t>
                        </w:r>
                      </w:p>
                    </w:txbxContent>
                  </v:textbox>
                </v:shape>
                <w10:anchorlock/>
              </v:group>
            </w:pict>
          </mc:Fallback>
        </mc:AlternateContent>
      </w:r>
    </w:p>
    <w:p w14:paraId="6789625C" w14:textId="6E25839A" w:rsidR="003904F6" w:rsidRDefault="003904F6" w:rsidP="00BD0927">
      <w:pPr>
        <w:spacing w:before="183"/>
        <w:ind w:left="141"/>
        <w:jc w:val="center"/>
        <w:rPr>
          <w:rFonts w:ascii="Times New Roman" w:eastAsia="Tahoma" w:hAnsi="Times New Roman" w:cs="Times New Roman"/>
          <w:b/>
          <w:bCs/>
          <w:color w:val="131413"/>
          <w:w w:val="90"/>
          <w:sz w:val="36"/>
          <w:szCs w:val="36"/>
        </w:rPr>
      </w:pPr>
      <w:r w:rsidRPr="003904F6">
        <w:rPr>
          <w:rFonts w:ascii="Times New Roman" w:eastAsia="Tahoma" w:hAnsi="Times New Roman" w:cs="Times New Roman"/>
          <w:b/>
          <w:bCs/>
          <w:color w:val="131413"/>
          <w:w w:val="90"/>
          <w:sz w:val="36"/>
          <w:szCs w:val="36"/>
        </w:rPr>
        <w:t>CUSTOM (</w:t>
      </w:r>
      <w:r w:rsidRPr="003904F6">
        <w:rPr>
          <w:rFonts w:ascii="Times New Roman" w:eastAsia="Tahoma" w:hAnsi="Times New Roman" w:cs="Times New Roman"/>
          <w:b/>
          <w:bCs/>
          <w:i/>
          <w:iCs/>
          <w:color w:val="131413"/>
          <w:w w:val="90"/>
          <w:sz w:val="36"/>
          <w:szCs w:val="36"/>
        </w:rPr>
        <w:t>URF</w:t>
      </w:r>
      <w:r w:rsidRPr="003904F6">
        <w:rPr>
          <w:rFonts w:ascii="Times New Roman" w:eastAsia="Tahoma" w:hAnsi="Times New Roman" w:cs="Times New Roman"/>
          <w:b/>
          <w:bCs/>
          <w:color w:val="131413"/>
          <w:w w:val="90"/>
          <w:sz w:val="36"/>
          <w:szCs w:val="36"/>
        </w:rPr>
        <w:t xml:space="preserve">) </w:t>
      </w:r>
      <w:r w:rsidR="00F4152B">
        <w:rPr>
          <w:rFonts w:ascii="Times New Roman" w:eastAsia="Tahoma" w:hAnsi="Times New Roman" w:cs="Times New Roman"/>
          <w:b/>
          <w:bCs/>
          <w:color w:val="131413"/>
          <w:w w:val="90"/>
          <w:sz w:val="36"/>
          <w:szCs w:val="36"/>
        </w:rPr>
        <w:t>sample</w:t>
      </w:r>
    </w:p>
    <w:p w14:paraId="17B49479" w14:textId="2AB807B7" w:rsidR="005C0923" w:rsidRDefault="009F1EC4" w:rsidP="00BD0927">
      <w:pPr>
        <w:spacing w:before="183"/>
        <w:ind w:left="141"/>
        <w:jc w:val="center"/>
        <w:rPr>
          <w:rFonts w:ascii="Times New Roman" w:hAnsi="Times New Roman" w:cs="Times New Roman"/>
          <w:b/>
          <w:bCs/>
          <w:color w:val="131413"/>
          <w:w w:val="85"/>
          <w:sz w:val="28"/>
          <w:szCs w:val="28"/>
        </w:rPr>
      </w:pPr>
      <w:r w:rsidRPr="00BD0927">
        <w:rPr>
          <w:rFonts w:ascii="Times New Roman" w:hAnsi="Times New Roman" w:cs="Times New Roman"/>
          <w:b/>
          <w:bCs/>
          <w:color w:val="131413"/>
          <w:w w:val="85"/>
          <w:sz w:val="28"/>
          <w:szCs w:val="28"/>
          <w:vertAlign w:val="superscript"/>
        </w:rPr>
        <w:t>1</w:t>
      </w:r>
      <w:r w:rsidRPr="00BD0927">
        <w:rPr>
          <w:rFonts w:ascii="Times New Roman" w:hAnsi="Times New Roman" w:cs="Times New Roman"/>
          <w:b/>
          <w:bCs/>
          <w:color w:val="131413"/>
          <w:w w:val="85"/>
          <w:sz w:val="28"/>
          <w:szCs w:val="28"/>
        </w:rPr>
        <w:t xml:space="preserve">Ramlan Mustapha, </w:t>
      </w:r>
      <w:r w:rsidRPr="00BD0927">
        <w:rPr>
          <w:rFonts w:ascii="Times New Roman" w:hAnsi="Times New Roman" w:cs="Times New Roman"/>
          <w:b/>
          <w:bCs/>
          <w:color w:val="131413"/>
          <w:w w:val="85"/>
          <w:sz w:val="28"/>
          <w:szCs w:val="28"/>
          <w:vertAlign w:val="superscript"/>
        </w:rPr>
        <w:t>2</w:t>
      </w:r>
    </w:p>
    <w:p w14:paraId="40A8BEAF" w14:textId="41C7A985" w:rsidR="0039522D" w:rsidRPr="0039522D" w:rsidRDefault="0039522D" w:rsidP="00BD0927">
      <w:pPr>
        <w:spacing w:before="183"/>
        <w:ind w:left="141"/>
        <w:jc w:val="center"/>
        <w:rPr>
          <w:rFonts w:ascii="Times New Roman" w:hAnsi="Times New Roman" w:cs="Times New Roman"/>
          <w:sz w:val="24"/>
          <w:szCs w:val="24"/>
        </w:rPr>
      </w:pPr>
      <w:r>
        <w:rPr>
          <w:rFonts w:ascii="Times New Roman" w:hAnsi="Times New Roman" w:cs="Times New Roman"/>
          <w:color w:val="131413"/>
          <w:w w:val="85"/>
          <w:sz w:val="24"/>
          <w:szCs w:val="24"/>
          <w:vertAlign w:val="superscript"/>
        </w:rPr>
        <w:t>1</w:t>
      </w:r>
      <w:r w:rsidRPr="0039522D">
        <w:rPr>
          <w:rFonts w:ascii="Times New Roman" w:hAnsi="Times New Roman" w:cs="Times New Roman"/>
          <w:color w:val="131413"/>
          <w:w w:val="85"/>
          <w:sz w:val="24"/>
          <w:szCs w:val="24"/>
        </w:rPr>
        <w:t xml:space="preserve">Faculty of Education, University of Malaya, Malaysia &amp; </w:t>
      </w:r>
      <w:r>
        <w:rPr>
          <w:rFonts w:ascii="Times New Roman" w:hAnsi="Times New Roman" w:cs="Times New Roman"/>
          <w:color w:val="131413"/>
          <w:w w:val="85"/>
          <w:sz w:val="24"/>
          <w:szCs w:val="24"/>
          <w:vertAlign w:val="superscript"/>
        </w:rPr>
        <w:t>2</w:t>
      </w:r>
      <w:r w:rsidRPr="0039522D">
        <w:rPr>
          <w:rFonts w:ascii="Times New Roman" w:hAnsi="Times New Roman" w:cs="Times New Roman"/>
          <w:color w:val="131413"/>
          <w:w w:val="85"/>
          <w:sz w:val="24"/>
          <w:szCs w:val="24"/>
        </w:rPr>
        <w:t>Universiti Teknologi MARA Pahang, Malaysia</w:t>
      </w:r>
    </w:p>
    <w:p w14:paraId="0829E1E9" w14:textId="28C96FC0" w:rsidR="005C0923" w:rsidRPr="009F1EC4" w:rsidRDefault="009F1EC4" w:rsidP="00BD0927">
      <w:pPr>
        <w:pStyle w:val="BodyText"/>
        <w:jc w:val="center"/>
        <w:rPr>
          <w:rFonts w:ascii="Times New Roman" w:hAnsi="Times New Roman" w:cs="Times New Roman"/>
          <w:sz w:val="20"/>
        </w:rPr>
      </w:pPr>
      <w:r>
        <w:rPr>
          <w:rFonts w:ascii="Times New Roman" w:hAnsi="Times New Roman" w:cs="Times New Roman"/>
          <w:sz w:val="20"/>
          <w:vertAlign w:val="superscript"/>
        </w:rPr>
        <w:t>1</w:t>
      </w:r>
      <w:hyperlink r:id="rId8" w:history="1">
        <w:r w:rsidRPr="008F27C6">
          <w:rPr>
            <w:rStyle w:val="Hyperlink"/>
            <w:rFonts w:ascii="Times New Roman" w:hAnsi="Times New Roman" w:cs="Times New Roman"/>
            <w:sz w:val="20"/>
          </w:rPr>
          <w:t>mujahid@gmail.com</w:t>
        </w:r>
      </w:hyperlink>
      <w:r w:rsidRPr="009F1EC4">
        <w:rPr>
          <w:rFonts w:ascii="Times New Roman" w:hAnsi="Times New Roman" w:cs="Times New Roman"/>
          <w:sz w:val="20"/>
        </w:rPr>
        <w:t xml:space="preserve">, </w:t>
      </w:r>
      <w:r>
        <w:rPr>
          <w:rFonts w:ascii="Times New Roman" w:hAnsi="Times New Roman" w:cs="Times New Roman"/>
          <w:sz w:val="20"/>
          <w:vertAlign w:val="superscript"/>
        </w:rPr>
        <w:t>2</w:t>
      </w:r>
      <w:hyperlink r:id="rId9" w:history="1">
        <w:r w:rsidRPr="008F27C6">
          <w:rPr>
            <w:rStyle w:val="Hyperlink"/>
            <w:rFonts w:ascii="Times New Roman" w:hAnsi="Times New Roman" w:cs="Times New Roman"/>
            <w:sz w:val="20"/>
          </w:rPr>
          <w:t>Hanzah@gmail.com</w:t>
        </w:r>
      </w:hyperlink>
      <w:r w:rsidRPr="009F1EC4">
        <w:rPr>
          <w:rFonts w:ascii="Times New Roman" w:hAnsi="Times New Roman" w:cs="Times New Roman"/>
          <w:sz w:val="20"/>
        </w:rPr>
        <w:t xml:space="preserve">, </w:t>
      </w:r>
      <w:r>
        <w:rPr>
          <w:rFonts w:ascii="Times New Roman" w:hAnsi="Times New Roman" w:cs="Times New Roman"/>
          <w:sz w:val="20"/>
          <w:vertAlign w:val="superscript"/>
        </w:rPr>
        <w:t>3</w:t>
      </w:r>
      <w:hyperlink r:id="rId10" w:history="1">
        <w:r w:rsidRPr="008F27C6">
          <w:rPr>
            <w:rStyle w:val="Hyperlink"/>
            <w:rFonts w:ascii="Times New Roman" w:hAnsi="Times New Roman" w:cs="Times New Roman"/>
            <w:sz w:val="20"/>
          </w:rPr>
          <w:t>Muke123@yahoo.com</w:t>
        </w:r>
      </w:hyperlink>
    </w:p>
    <w:p w14:paraId="50913D63" w14:textId="77777777" w:rsidR="009F1EC4" w:rsidRDefault="009F1EC4" w:rsidP="00BD0927">
      <w:pPr>
        <w:pStyle w:val="BodyText"/>
        <w:jc w:val="center"/>
        <w:rPr>
          <w:rFonts w:ascii="Times New Roman" w:hAnsi="Times New Roman" w:cs="Times New Roman"/>
          <w:sz w:val="20"/>
        </w:rPr>
      </w:pPr>
    </w:p>
    <w:p w14:paraId="7E3647E1" w14:textId="45C5452B" w:rsidR="009F1EC4" w:rsidRDefault="00BD0927" w:rsidP="00BD0927">
      <w:pPr>
        <w:pStyle w:val="BodyText"/>
        <w:jc w:val="center"/>
        <w:rPr>
          <w:rFonts w:ascii="Times New Roman" w:hAnsi="Times New Roman" w:cs="Times New Roman"/>
          <w:sz w:val="20"/>
        </w:rPr>
      </w:pPr>
      <w:r>
        <w:rPr>
          <w:rFonts w:ascii="Times New Roman" w:hAnsi="Times New Roman" w:cs="Times New Roman"/>
          <w:sz w:val="20"/>
        </w:rPr>
        <w:t>*Corresponding Author: Ramlan Mustapha (</w:t>
      </w:r>
      <w:hyperlink r:id="rId11" w:history="1">
        <w:r w:rsidR="00C97559" w:rsidRPr="008F27C6">
          <w:rPr>
            <w:rStyle w:val="Hyperlink"/>
            <w:rFonts w:ascii="Times New Roman" w:hAnsi="Times New Roman" w:cs="Times New Roman"/>
            <w:sz w:val="20"/>
          </w:rPr>
          <w:t>Mujahidpahang@gmail.com</w:t>
        </w:r>
      </w:hyperlink>
      <w:r w:rsidR="00C0032E">
        <w:rPr>
          <w:rFonts w:ascii="Times New Roman" w:hAnsi="Times New Roman" w:cs="Times New Roman"/>
          <w:sz w:val="20"/>
        </w:rPr>
        <w:t>)</w:t>
      </w:r>
    </w:p>
    <w:p w14:paraId="049771A7" w14:textId="40EFB78F" w:rsidR="004D1F88" w:rsidRDefault="004D1F88" w:rsidP="00BD0927">
      <w:pPr>
        <w:pStyle w:val="BodyText"/>
        <w:jc w:val="center"/>
        <w:rPr>
          <w:rFonts w:ascii="Times New Roman" w:hAnsi="Times New Roman" w:cs="Times New Roman"/>
          <w:sz w:val="20"/>
        </w:rPr>
      </w:pPr>
    </w:p>
    <w:p w14:paraId="4761C303" w14:textId="503BDD15" w:rsidR="004D1F88" w:rsidRDefault="004D1F88" w:rsidP="00BD0927">
      <w:pPr>
        <w:pStyle w:val="BodyText"/>
        <w:jc w:val="center"/>
        <w:rPr>
          <w:rFonts w:ascii="Times New Roman" w:hAnsi="Times New Roman" w:cs="Times New Roman"/>
          <w:sz w:val="20"/>
        </w:rPr>
      </w:pPr>
      <w:r w:rsidRPr="004D1F88">
        <w:rPr>
          <w:rFonts w:ascii="Times New Roman" w:hAnsi="Times New Roman" w:cs="Times New Roman"/>
          <w:sz w:val="20"/>
        </w:rPr>
        <w:t>Received 24 April 2023; Revised 14 June 2023; Accepted 20 June 2023; Published 29 June 2023</w:t>
      </w:r>
    </w:p>
    <w:p w14:paraId="6B843CEE" w14:textId="49EABAF1" w:rsidR="00EF01A5" w:rsidRPr="00EF01A5" w:rsidRDefault="00F36E0A" w:rsidP="00EF01A5">
      <w:pPr>
        <w:spacing w:before="82"/>
        <w:ind w:left="90" w:right="136" w:firstLine="51"/>
        <w:jc w:val="center"/>
        <w:rPr>
          <w:rFonts w:ascii="Times New Roman" w:hAnsi="Times New Roman" w:cs="Times New Roman"/>
          <w:b/>
          <w:bCs/>
        </w:rPr>
      </w:pPr>
      <w:r w:rsidRPr="00F36E0A">
        <w:rPr>
          <w:rFonts w:ascii="Times New Roman" w:hAnsi="Times New Roman" w:cs="Times New Roman"/>
          <w:b/>
          <w:bCs/>
        </w:rPr>
        <w:t>Vol: 3, Issue 1 (2026)</w:t>
      </w:r>
    </w:p>
    <w:p w14:paraId="2D73FE17" w14:textId="2783EBAA" w:rsidR="00F36E0A" w:rsidRDefault="00F36E0A" w:rsidP="00EF01A5">
      <w:pPr>
        <w:pStyle w:val="BodyText"/>
        <w:jc w:val="center"/>
        <w:rPr>
          <w:rFonts w:ascii="Times New Roman" w:hAnsi="Times New Roman" w:cs="Times New Roman"/>
          <w:b/>
          <w:bCs/>
          <w:sz w:val="24"/>
          <w:szCs w:val="24"/>
        </w:rPr>
      </w:pPr>
    </w:p>
    <w:tbl>
      <w:tblPr>
        <w:tblStyle w:val="TableGrid"/>
        <w:tblW w:w="0" w:type="auto"/>
        <w:tblBorders>
          <w:top w:val="single" w:sz="18" w:space="0" w:color="31849B" w:themeColor="accent5" w:themeShade="BF"/>
          <w:left w:val="single" w:sz="18" w:space="0" w:color="31849B" w:themeColor="accent5" w:themeShade="BF"/>
          <w:bottom w:val="single" w:sz="18" w:space="0" w:color="31849B" w:themeColor="accent5" w:themeShade="BF"/>
          <w:right w:val="single" w:sz="18" w:space="0" w:color="31849B" w:themeColor="accent5" w:themeShade="BF"/>
          <w:insideH w:val="single" w:sz="18" w:space="0" w:color="31849B" w:themeColor="accent5" w:themeShade="BF"/>
          <w:insideV w:val="single" w:sz="18" w:space="0" w:color="31849B" w:themeColor="accent5" w:themeShade="BF"/>
        </w:tblBorders>
        <w:tblLayout w:type="fixed"/>
        <w:tblLook w:val="04A0" w:firstRow="1" w:lastRow="0" w:firstColumn="1" w:lastColumn="0" w:noHBand="0" w:noVBand="1"/>
      </w:tblPr>
      <w:tblGrid>
        <w:gridCol w:w="1695"/>
        <w:gridCol w:w="8201"/>
      </w:tblGrid>
      <w:tr w:rsidR="00F36E0A" w14:paraId="4097BD0B" w14:textId="77777777" w:rsidTr="00F75A29">
        <w:trPr>
          <w:trHeight w:val="5379"/>
        </w:trPr>
        <w:tc>
          <w:tcPr>
            <w:tcW w:w="1695" w:type="dxa"/>
          </w:tcPr>
          <w:p w14:paraId="32B6C76D" w14:textId="77777777" w:rsidR="00F75A29" w:rsidRPr="00F36E0A" w:rsidRDefault="00F75A29" w:rsidP="00F75A29">
            <w:pPr>
              <w:pStyle w:val="BodyText"/>
              <w:jc w:val="center"/>
              <w:rPr>
                <w:rFonts w:ascii="Times New Roman" w:hAnsi="Times New Roman" w:cs="Times New Roman"/>
                <w:sz w:val="20"/>
              </w:rPr>
            </w:pPr>
          </w:p>
          <w:p w14:paraId="48E48688" w14:textId="6251DEB2" w:rsidR="00F36E0A" w:rsidRDefault="00F36E0A" w:rsidP="00BD0927">
            <w:pPr>
              <w:pStyle w:val="BodyText"/>
              <w:jc w:val="center"/>
              <w:rPr>
                <w:noProof/>
              </w:rPr>
            </w:pPr>
          </w:p>
          <w:p w14:paraId="4742A3C5" w14:textId="165A94A0" w:rsidR="00F75A29" w:rsidRDefault="00F75A29" w:rsidP="00F75A29">
            <w:pPr>
              <w:rPr>
                <w:rFonts w:ascii="Times New Roman" w:hAnsi="Times New Roman" w:cs="Times New Roman"/>
              </w:rPr>
            </w:pPr>
          </w:p>
          <w:p w14:paraId="1734BE43" w14:textId="7F531CB4" w:rsidR="00F75A29" w:rsidRDefault="00F75A29" w:rsidP="00F75A29">
            <w:pPr>
              <w:pStyle w:val="Heading1"/>
              <w:ind w:left="0"/>
              <w:rPr>
                <w:rFonts w:ascii="Times New Roman" w:hAnsi="Times New Roman" w:cs="Times New Roman"/>
                <w:color w:val="131413"/>
                <w:spacing w:val="-2"/>
                <w:w w:val="105"/>
                <w:sz w:val="22"/>
                <w:szCs w:val="22"/>
              </w:rPr>
            </w:pPr>
            <w:r w:rsidRPr="00C97559">
              <w:rPr>
                <w:rFonts w:ascii="Times New Roman" w:hAnsi="Times New Roman" w:cs="Times New Roman"/>
                <w:b/>
                <w:bCs/>
                <w:color w:val="17365D" w:themeColor="text2" w:themeShade="BF"/>
                <w:spacing w:val="-2"/>
                <w:w w:val="105"/>
                <w:sz w:val="22"/>
                <w:szCs w:val="22"/>
              </w:rPr>
              <w:t>Keyword</w:t>
            </w:r>
            <w:r w:rsidRPr="00BD0927">
              <w:rPr>
                <w:rFonts w:ascii="Times New Roman" w:hAnsi="Times New Roman" w:cs="Times New Roman"/>
                <w:b/>
                <w:bCs/>
                <w:color w:val="131413"/>
                <w:spacing w:val="-2"/>
                <w:w w:val="105"/>
                <w:sz w:val="22"/>
                <w:szCs w:val="22"/>
              </w:rPr>
              <w:t xml:space="preserve">: </w:t>
            </w:r>
          </w:p>
          <w:p w14:paraId="32812A64" w14:textId="204401B1" w:rsidR="003904F6" w:rsidRDefault="003904F6" w:rsidP="00F75A29">
            <w:pPr>
              <w:pStyle w:val="Heading1"/>
              <w:ind w:left="0"/>
              <w:rPr>
                <w:rFonts w:ascii="Times New Roman" w:hAnsi="Times New Roman" w:cs="Times New Roman"/>
                <w:color w:val="131413"/>
                <w:spacing w:val="-2"/>
                <w:w w:val="105"/>
                <w:sz w:val="22"/>
                <w:szCs w:val="22"/>
              </w:rPr>
            </w:pPr>
          </w:p>
          <w:p w14:paraId="6C01A217" w14:textId="0B770EE3" w:rsidR="003904F6" w:rsidRDefault="00715A10" w:rsidP="00F75A29">
            <w:pPr>
              <w:pStyle w:val="Heading1"/>
              <w:ind w:left="0"/>
              <w:rPr>
                <w:rFonts w:ascii="Times New Roman" w:hAnsi="Times New Roman" w:cs="Times New Roman"/>
                <w:color w:val="131413"/>
                <w:spacing w:val="-2"/>
                <w:w w:val="105"/>
                <w:sz w:val="22"/>
                <w:szCs w:val="22"/>
              </w:rPr>
            </w:pPr>
            <w:r w:rsidRPr="00715A10">
              <w:rPr>
                <w:rFonts w:ascii="Times New Roman" w:hAnsi="Times New Roman" w:cs="Times New Roman"/>
                <w:color w:val="131413"/>
                <w:spacing w:val="-2"/>
                <w:w w:val="105"/>
                <w:sz w:val="22"/>
                <w:szCs w:val="22"/>
              </w:rPr>
              <w:t>ʿurf, custom, Islamic law, Sharīʿah, fiqh, uṣūl al-fiqh, legal theory, cultural adaptation, madhāhib, jurisprudence</w:t>
            </w:r>
          </w:p>
          <w:p w14:paraId="3D2BFA99" w14:textId="5B3998F8" w:rsidR="00F75A29" w:rsidRDefault="00F75A29" w:rsidP="00F75A29">
            <w:pPr>
              <w:pStyle w:val="Heading1"/>
              <w:ind w:left="0"/>
              <w:rPr>
                <w:rFonts w:ascii="Times New Roman" w:hAnsi="Times New Roman" w:cs="Times New Roman"/>
                <w:color w:val="131413"/>
                <w:spacing w:val="-2"/>
                <w:w w:val="105"/>
                <w:sz w:val="22"/>
                <w:szCs w:val="22"/>
              </w:rPr>
            </w:pPr>
          </w:p>
          <w:p w14:paraId="4BAE56AF" w14:textId="7A404353" w:rsidR="00F75A29" w:rsidRDefault="00F75A29" w:rsidP="00F75A29">
            <w:pPr>
              <w:pStyle w:val="Heading1"/>
              <w:ind w:left="0"/>
              <w:rPr>
                <w:rFonts w:ascii="Times New Roman" w:hAnsi="Times New Roman" w:cs="Times New Roman"/>
                <w:color w:val="131413"/>
                <w:spacing w:val="-2"/>
                <w:w w:val="105"/>
                <w:sz w:val="22"/>
                <w:szCs w:val="22"/>
              </w:rPr>
            </w:pPr>
          </w:p>
          <w:p w14:paraId="0E63B97F" w14:textId="22CFF7CF" w:rsidR="00F75A29" w:rsidRDefault="00F75A29" w:rsidP="00F75A29">
            <w:pPr>
              <w:pStyle w:val="Heading1"/>
              <w:ind w:left="0"/>
              <w:rPr>
                <w:rFonts w:ascii="Times New Roman" w:hAnsi="Times New Roman" w:cs="Times New Roman"/>
                <w:color w:val="131413"/>
                <w:spacing w:val="-2"/>
                <w:w w:val="105"/>
                <w:sz w:val="22"/>
                <w:szCs w:val="22"/>
              </w:rPr>
            </w:pPr>
          </w:p>
          <w:p w14:paraId="1F627C4B" w14:textId="7F4B00EC" w:rsidR="00F75A29" w:rsidRDefault="00F75A29" w:rsidP="00F75A29">
            <w:pPr>
              <w:pStyle w:val="Heading1"/>
              <w:ind w:left="0"/>
              <w:rPr>
                <w:rFonts w:ascii="Times New Roman" w:hAnsi="Times New Roman" w:cs="Times New Roman"/>
              </w:rPr>
            </w:pPr>
            <w:r>
              <w:rPr>
                <w:noProof/>
              </w:rPr>
              <w:drawing>
                <wp:inline distT="0" distB="0" distL="0" distR="0" wp14:anchorId="7B6F6BDF" wp14:editId="7C8A39E0">
                  <wp:extent cx="853440" cy="731520"/>
                  <wp:effectExtent l="0" t="0" r="381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pic:spPr>
                      </pic:pic>
                    </a:graphicData>
                  </a:graphic>
                </wp:inline>
              </w:drawing>
            </w:r>
          </w:p>
          <w:p w14:paraId="07A295AE" w14:textId="77777777" w:rsidR="00F75A29" w:rsidRPr="00F75A29" w:rsidRDefault="00F75A29" w:rsidP="00F75A29">
            <w:pPr>
              <w:rPr>
                <w:rFonts w:ascii="Times New Roman" w:hAnsi="Times New Roman" w:cs="Times New Roman"/>
              </w:rPr>
            </w:pPr>
          </w:p>
          <w:p w14:paraId="02E7C8ED" w14:textId="05385F04" w:rsidR="00F75A29" w:rsidRPr="00F75A29" w:rsidRDefault="00F75A29" w:rsidP="00F75A29">
            <w:pPr>
              <w:ind w:firstLine="720"/>
            </w:pPr>
          </w:p>
        </w:tc>
        <w:tc>
          <w:tcPr>
            <w:tcW w:w="8201" w:type="dxa"/>
          </w:tcPr>
          <w:p w14:paraId="1713ECCD" w14:textId="0AF493CE" w:rsidR="00F36E0A" w:rsidRDefault="00EF01A5" w:rsidP="00BD0927">
            <w:pPr>
              <w:pStyle w:val="BodyText"/>
              <w:jc w:val="center"/>
              <w:rPr>
                <w:rFonts w:ascii="Times New Roman" w:hAnsi="Times New Roman" w:cs="Times New Roman"/>
                <w:b/>
                <w:bCs/>
                <w:sz w:val="24"/>
                <w:szCs w:val="24"/>
              </w:rPr>
            </w:pPr>
            <w:r>
              <w:rPr>
                <w:rFonts w:ascii="Times New Roman" w:hAnsi="Times New Roman" w:cs="Times New Roman"/>
                <w:b/>
                <w:bCs/>
                <w:sz w:val="24"/>
                <w:szCs w:val="24"/>
              </w:rPr>
              <w:t xml:space="preserve">Abstract </w:t>
            </w:r>
          </w:p>
          <w:p w14:paraId="63D6FE68" w14:textId="77777777" w:rsidR="00EF01A5" w:rsidRDefault="00EF01A5" w:rsidP="00BD0927">
            <w:pPr>
              <w:pStyle w:val="BodyText"/>
              <w:jc w:val="center"/>
              <w:rPr>
                <w:rFonts w:ascii="Times New Roman" w:hAnsi="Times New Roman" w:cs="Times New Roman"/>
                <w:b/>
                <w:bCs/>
                <w:sz w:val="24"/>
                <w:szCs w:val="24"/>
              </w:rPr>
            </w:pPr>
          </w:p>
          <w:p w14:paraId="1113D324" w14:textId="23D0FACD" w:rsidR="00F36E0A" w:rsidRPr="00715A10" w:rsidRDefault="00715A10" w:rsidP="003904F6">
            <w:pPr>
              <w:jc w:val="both"/>
              <w:rPr>
                <w:rFonts w:ascii="Times New Roman" w:hAnsi="Times New Roman" w:cs="Times New Roman"/>
                <w:b/>
                <w:bCs/>
                <w:sz w:val="24"/>
                <w:szCs w:val="24"/>
              </w:rPr>
            </w:pPr>
            <w:r w:rsidRPr="00715A10">
              <w:rPr>
                <w:rFonts w:ascii="Times New Roman" w:hAnsi="Times New Roman" w:cs="Times New Roman"/>
              </w:rPr>
              <w:t xml:space="preserve">This research examines the intricate relationship between custom (ʿurf) and Islamic law (Sharīʿah) throughout Islamic history, exploring how Muslim jurists have negotiated the tension between divine norms and local practices. The concept of ʿurf represents one of the most dynamic aspects of Islamic jurisprudence, serving as a bridge between the universal </w:t>
            </w:r>
            <w:r w:rsidR="00F4152B">
              <w:rPr>
                <w:rFonts w:ascii="Times New Roman" w:hAnsi="Times New Roman" w:cs="Times New Roman"/>
              </w:rPr>
              <w:t>…………………..</w:t>
            </w:r>
          </w:p>
        </w:tc>
      </w:tr>
    </w:tbl>
    <w:p w14:paraId="6523A035" w14:textId="77777777" w:rsidR="005302EF" w:rsidRDefault="005302EF" w:rsidP="007D1C7E">
      <w:pPr>
        <w:pStyle w:val="Heading1"/>
        <w:ind w:left="0"/>
        <w:rPr>
          <w:rFonts w:ascii="Times New Roman" w:hAnsi="Times New Roman" w:cs="Times New Roman"/>
          <w:b/>
          <w:bCs/>
          <w:color w:val="17365D" w:themeColor="text2" w:themeShade="BF"/>
          <w:spacing w:val="-2"/>
          <w:w w:val="105"/>
          <w:sz w:val="22"/>
          <w:szCs w:val="22"/>
        </w:rPr>
      </w:pPr>
      <w:bookmarkStart w:id="0" w:name="Introduction"/>
      <w:bookmarkEnd w:id="0"/>
    </w:p>
    <w:p w14:paraId="55019339" w14:textId="2BB06285" w:rsidR="0047414C" w:rsidRDefault="007D1C7E" w:rsidP="007D1C7E">
      <w:pPr>
        <w:pStyle w:val="Heading1"/>
        <w:ind w:left="0"/>
        <w:rPr>
          <w:rFonts w:ascii="Times New Roman" w:eastAsia="Times New Roman" w:hAnsi="Times New Roman" w:cs="Times New Roman"/>
          <w:lang w:eastAsia="en-MY"/>
        </w:rPr>
      </w:pPr>
      <w:r>
        <w:rPr>
          <w:noProof/>
        </w:rPr>
        <w:drawing>
          <wp:inline distT="114300" distB="114300" distL="114300" distR="114300" wp14:anchorId="20EE19A0" wp14:editId="6959DC99">
            <wp:extent cx="728663" cy="253114"/>
            <wp:effectExtent l="0" t="0" r="0" b="0"/>
            <wp:docPr id="2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728663" cy="253114"/>
                    </a:xfrm>
                    <a:prstGeom prst="rect">
                      <a:avLst/>
                    </a:prstGeom>
                    <a:ln/>
                  </pic:spPr>
                </pic:pic>
              </a:graphicData>
            </a:graphic>
          </wp:inline>
        </w:drawing>
      </w:r>
      <w:r>
        <w:rPr>
          <w:rFonts w:ascii="Times New Roman" w:hAnsi="Times New Roman" w:cs="Times New Roman"/>
          <w:color w:val="131413"/>
          <w:spacing w:val="-2"/>
          <w:w w:val="105"/>
        </w:rPr>
        <w:t xml:space="preserve"> </w:t>
      </w:r>
      <w:r w:rsidRPr="007D1C7E">
        <w:rPr>
          <w:rFonts w:ascii="Times New Roman" w:eastAsia="Times New Roman" w:hAnsi="Times New Roman" w:cs="Times New Roman"/>
          <w:lang w:eastAsia="en-MY"/>
        </w:rPr>
        <w:t>This is an open-access article under the CC BY-SA license.</w:t>
      </w:r>
      <w:r w:rsidR="001930C5" w:rsidRPr="001930C5">
        <w:rPr>
          <w:noProof/>
        </w:rPr>
        <w:t xml:space="preserve"> </w:t>
      </w:r>
    </w:p>
    <w:p w14:paraId="0DABB51C" w14:textId="2BEDDC23" w:rsidR="007D1C7E" w:rsidRPr="009F1EC4" w:rsidRDefault="007D1C7E" w:rsidP="007D1C7E">
      <w:pPr>
        <w:pStyle w:val="Heading1"/>
        <w:ind w:left="0"/>
        <w:rPr>
          <w:rFonts w:ascii="Times New Roman" w:hAnsi="Times New Roman" w:cs="Times New Roman"/>
          <w:color w:val="131413"/>
          <w:spacing w:val="-2"/>
          <w:w w:val="105"/>
        </w:rPr>
      </w:pPr>
      <w:r>
        <w:rPr>
          <w:rFonts w:ascii="Times New Roman" w:eastAsia="Times New Roman" w:hAnsi="Times New Roman" w:cs="Times New Roman"/>
          <w:lang w:eastAsia="en-MY"/>
        </w:rPr>
        <w:t xml:space="preserve">Doi: </w:t>
      </w:r>
    </w:p>
    <w:p w14:paraId="3406C595" w14:textId="3D8F56AD" w:rsidR="0047414C" w:rsidRPr="009F1EC4" w:rsidRDefault="0047414C" w:rsidP="001930C5">
      <w:pPr>
        <w:pStyle w:val="Heading1"/>
        <w:ind w:left="0"/>
        <w:rPr>
          <w:rFonts w:ascii="Times New Roman" w:hAnsi="Times New Roman" w:cs="Times New Roman"/>
          <w:color w:val="131413"/>
          <w:spacing w:val="-2"/>
          <w:w w:val="105"/>
        </w:rPr>
      </w:pPr>
    </w:p>
    <w:p w14:paraId="28E8C9BA" w14:textId="44260D99" w:rsidR="005C0923" w:rsidRPr="00EE1C1F" w:rsidRDefault="00DB6640" w:rsidP="009F1EC4">
      <w:pPr>
        <w:pStyle w:val="Heading1"/>
        <w:ind w:left="2622" w:hanging="2622"/>
        <w:rPr>
          <w:rFonts w:ascii="Times New Roman" w:hAnsi="Times New Roman" w:cs="Times New Roman"/>
          <w:b/>
          <w:bCs/>
          <w:color w:val="365F91" w:themeColor="accent1" w:themeShade="BF"/>
          <w:spacing w:val="-2"/>
          <w:w w:val="105"/>
          <w:sz w:val="24"/>
          <w:szCs w:val="24"/>
        </w:rPr>
      </w:pPr>
      <w:r w:rsidRPr="00EE1C1F">
        <w:rPr>
          <w:rFonts w:ascii="Times New Roman" w:hAnsi="Times New Roman" w:cs="Times New Roman"/>
          <w:b/>
          <w:bCs/>
          <w:color w:val="365F91" w:themeColor="accent1" w:themeShade="BF"/>
          <w:spacing w:val="-2"/>
          <w:w w:val="105"/>
          <w:sz w:val="24"/>
          <w:szCs w:val="24"/>
        </w:rPr>
        <w:t>Introduction</w:t>
      </w:r>
      <w:r w:rsidR="007B3893" w:rsidRPr="00EE1C1F">
        <w:rPr>
          <w:rFonts w:ascii="Times New Roman" w:hAnsi="Times New Roman" w:cs="Times New Roman"/>
          <w:b/>
          <w:bCs/>
          <w:color w:val="365F91" w:themeColor="accent1" w:themeShade="BF"/>
          <w:spacing w:val="-2"/>
          <w:w w:val="105"/>
          <w:sz w:val="24"/>
          <w:szCs w:val="24"/>
        </w:rPr>
        <w:t xml:space="preserve"> (12pts)</w:t>
      </w:r>
    </w:p>
    <w:p w14:paraId="40B222DC" w14:textId="77777777" w:rsidR="009F1EC4" w:rsidRPr="009F1EC4" w:rsidRDefault="009F1EC4" w:rsidP="009F1EC4">
      <w:pPr>
        <w:pStyle w:val="Heading1"/>
        <w:ind w:left="2622" w:hanging="2622"/>
        <w:rPr>
          <w:rFonts w:ascii="Times New Roman" w:hAnsi="Times New Roman" w:cs="Times New Roman"/>
        </w:rPr>
      </w:pPr>
    </w:p>
    <w:p w14:paraId="5B66DCCC" w14:textId="52F324CF" w:rsidR="00C0032E" w:rsidRDefault="00715A10" w:rsidP="00715A10">
      <w:pPr>
        <w:pStyle w:val="BodyText"/>
        <w:spacing w:before="60"/>
        <w:ind w:right="140" w:firstLine="720"/>
        <w:jc w:val="both"/>
        <w:rPr>
          <w:rFonts w:ascii="Times New Roman" w:hAnsi="Times New Roman" w:cs="Times New Roman"/>
          <w:color w:val="131413"/>
          <w:spacing w:val="-2"/>
          <w:w w:val="105"/>
          <w:sz w:val="24"/>
          <w:szCs w:val="24"/>
        </w:rPr>
      </w:pPr>
      <w:r w:rsidRPr="00715A10">
        <w:rPr>
          <w:rFonts w:ascii="Times New Roman" w:hAnsi="Times New Roman" w:cs="Times New Roman"/>
          <w:color w:val="131413"/>
          <w:spacing w:val="-2"/>
          <w:w w:val="105"/>
          <w:sz w:val="24"/>
          <w:szCs w:val="24"/>
        </w:rPr>
        <w:t xml:space="preserve">The relationship between divine law and human custom represents one of the most enduring tensions in Islamic legal thought, reflecting the broader challenge of applying universal religious principles to diverse cultural contexts. Custom, known in Arabic as ʿurf or ʿādah, refers to the habitual practices and norms of a community that acquire normative force through consistent observance and social acceptance (Kamali, 2003). Throughout Islamic history, Muslim jurists have grappled with the question of how to accommodate local customs and practices within the framework of divine law revealed through the Qurʾān and the Prophetic tradition (Sunnah). This negotiation between the universal and the particular, the eternal and the temporal, has produced a rich jurisprudential discourse that continues to shape Islamic legal practice in the contemporary world. The concept of ʿurf serves as a critical mechanism through which Islamic law demonstrates </w:t>
      </w:r>
      <w:r w:rsidRPr="00715A10">
        <w:rPr>
          <w:rFonts w:ascii="Times New Roman" w:hAnsi="Times New Roman" w:cs="Times New Roman"/>
          <w:color w:val="131413"/>
          <w:spacing w:val="-2"/>
          <w:w w:val="105"/>
          <w:sz w:val="24"/>
          <w:szCs w:val="24"/>
        </w:rPr>
        <w:lastRenderedPageBreak/>
        <w:t>its flexibility and adaptability while maintaining its fundamental principles and values.</w:t>
      </w:r>
    </w:p>
    <w:p w14:paraId="54D7F7AF" w14:textId="7C45D048" w:rsidR="00715A10" w:rsidRDefault="00715A10" w:rsidP="009F1EC4">
      <w:pPr>
        <w:pStyle w:val="BodyText"/>
        <w:spacing w:before="60"/>
        <w:ind w:right="140"/>
        <w:jc w:val="both"/>
        <w:rPr>
          <w:rFonts w:ascii="Times New Roman" w:hAnsi="Times New Roman" w:cs="Times New Roman"/>
          <w:color w:val="131413"/>
          <w:spacing w:val="-2"/>
          <w:w w:val="105"/>
          <w:sz w:val="24"/>
          <w:szCs w:val="24"/>
        </w:rPr>
      </w:pPr>
    </w:p>
    <w:p w14:paraId="1D5466F3" w14:textId="77777777" w:rsidR="00715A10" w:rsidRDefault="00715A10" w:rsidP="009F1EC4">
      <w:pPr>
        <w:pStyle w:val="BodyText"/>
        <w:spacing w:before="60"/>
        <w:ind w:right="140"/>
        <w:jc w:val="both"/>
        <w:rPr>
          <w:rFonts w:ascii="Times New Roman" w:hAnsi="Times New Roman" w:cs="Times New Roman"/>
          <w:color w:val="131413"/>
          <w:spacing w:val="-2"/>
          <w:w w:val="105"/>
          <w:sz w:val="24"/>
          <w:szCs w:val="24"/>
        </w:rPr>
      </w:pPr>
    </w:p>
    <w:p w14:paraId="7F8A3B05" w14:textId="77777777" w:rsidR="00715A10" w:rsidRPr="00715A10" w:rsidRDefault="00715A10" w:rsidP="00715A10">
      <w:pPr>
        <w:pStyle w:val="BodyText"/>
        <w:spacing w:before="60"/>
        <w:ind w:right="140"/>
        <w:jc w:val="both"/>
        <w:rPr>
          <w:rFonts w:ascii="Times New Roman" w:hAnsi="Times New Roman" w:cs="Times New Roman"/>
          <w:b/>
          <w:bCs/>
          <w:color w:val="365F91" w:themeColor="accent1" w:themeShade="BF"/>
          <w:spacing w:val="-2"/>
          <w:w w:val="105"/>
          <w:sz w:val="24"/>
          <w:szCs w:val="24"/>
        </w:rPr>
      </w:pPr>
      <w:r w:rsidRPr="00715A10">
        <w:rPr>
          <w:rFonts w:ascii="Times New Roman" w:hAnsi="Times New Roman" w:cs="Times New Roman"/>
          <w:b/>
          <w:bCs/>
          <w:color w:val="365F91" w:themeColor="accent1" w:themeShade="BF"/>
          <w:spacing w:val="-2"/>
          <w:w w:val="105"/>
          <w:sz w:val="24"/>
          <w:szCs w:val="24"/>
        </w:rPr>
        <w:t>RESEARCH OBJECTIVES</w:t>
      </w:r>
    </w:p>
    <w:p w14:paraId="7507329D" w14:textId="77777777" w:rsidR="00715A10" w:rsidRPr="00715A10" w:rsidRDefault="00715A10" w:rsidP="00715A10">
      <w:pPr>
        <w:pStyle w:val="BodyText"/>
        <w:spacing w:before="60"/>
        <w:ind w:right="140"/>
        <w:jc w:val="both"/>
        <w:rPr>
          <w:rFonts w:ascii="Times New Roman" w:hAnsi="Times New Roman" w:cs="Times New Roman"/>
          <w:color w:val="131413"/>
          <w:spacing w:val="-2"/>
          <w:w w:val="105"/>
          <w:sz w:val="24"/>
          <w:szCs w:val="24"/>
        </w:rPr>
      </w:pPr>
      <w:r w:rsidRPr="00715A10">
        <w:rPr>
          <w:rFonts w:ascii="Times New Roman" w:hAnsi="Times New Roman" w:cs="Times New Roman"/>
          <w:color w:val="131413"/>
          <w:spacing w:val="-2"/>
          <w:w w:val="105"/>
          <w:sz w:val="24"/>
          <w:szCs w:val="24"/>
        </w:rPr>
        <w:t>This research aims to achieve the following specific objectives:</w:t>
      </w:r>
    </w:p>
    <w:p w14:paraId="302D9E5B" w14:textId="77777777" w:rsidR="00715A10" w:rsidRPr="00715A10" w:rsidRDefault="00715A10" w:rsidP="00715A10">
      <w:pPr>
        <w:pStyle w:val="BodyText"/>
        <w:numPr>
          <w:ilvl w:val="0"/>
          <w:numId w:val="4"/>
        </w:numPr>
        <w:spacing w:before="60"/>
        <w:ind w:right="140"/>
        <w:jc w:val="both"/>
        <w:rPr>
          <w:rFonts w:ascii="Times New Roman" w:hAnsi="Times New Roman" w:cs="Times New Roman"/>
          <w:color w:val="131413"/>
          <w:spacing w:val="-2"/>
          <w:w w:val="105"/>
          <w:sz w:val="24"/>
          <w:szCs w:val="24"/>
        </w:rPr>
      </w:pPr>
      <w:r w:rsidRPr="00715A10">
        <w:rPr>
          <w:rFonts w:ascii="Times New Roman" w:hAnsi="Times New Roman" w:cs="Times New Roman"/>
          <w:color w:val="131413"/>
          <w:spacing w:val="-2"/>
          <w:w w:val="105"/>
          <w:sz w:val="24"/>
          <w:szCs w:val="24"/>
        </w:rPr>
        <w:t>To analyze the conceptual foundations and theoretical frameworks of custom (ʿurf) in Islamic jurisprudence, examining how classical and contemporary jurists have theorized the relationship between divine norms and local practices.</w:t>
      </w:r>
    </w:p>
    <w:p w14:paraId="6120E37F" w14:textId="77777777" w:rsidR="00715A10" w:rsidRPr="00715A10" w:rsidRDefault="00715A10" w:rsidP="00715A10">
      <w:pPr>
        <w:pStyle w:val="BodyText"/>
        <w:numPr>
          <w:ilvl w:val="0"/>
          <w:numId w:val="4"/>
        </w:numPr>
        <w:spacing w:before="60"/>
        <w:ind w:right="140"/>
        <w:jc w:val="both"/>
        <w:rPr>
          <w:rFonts w:ascii="Times New Roman" w:hAnsi="Times New Roman" w:cs="Times New Roman"/>
          <w:color w:val="131413"/>
          <w:spacing w:val="-2"/>
          <w:w w:val="105"/>
          <w:sz w:val="24"/>
          <w:szCs w:val="24"/>
        </w:rPr>
      </w:pPr>
      <w:r w:rsidRPr="00715A10">
        <w:rPr>
          <w:rFonts w:ascii="Times New Roman" w:hAnsi="Times New Roman" w:cs="Times New Roman"/>
          <w:color w:val="131413"/>
          <w:spacing w:val="-2"/>
          <w:w w:val="105"/>
          <w:sz w:val="24"/>
          <w:szCs w:val="24"/>
        </w:rPr>
        <w:t>To trace the historical development of ʿurf as a legal principle across different periods of Islamic history, from the formative period through the classical age to the modern era, identifying continuities and transformations in how custom has been understood and applied.</w:t>
      </w:r>
    </w:p>
    <w:p w14:paraId="46E52383" w14:textId="38A70447" w:rsidR="005C0923" w:rsidRPr="00EE1C1F" w:rsidRDefault="00BE117C">
      <w:pPr>
        <w:pStyle w:val="BodyText"/>
        <w:rPr>
          <w:rFonts w:ascii="Times New Roman" w:hAnsi="Times New Roman" w:cs="Times New Roman"/>
          <w:b/>
          <w:bCs/>
          <w:color w:val="365F91" w:themeColor="accent1" w:themeShade="BF"/>
          <w:sz w:val="24"/>
          <w:szCs w:val="24"/>
        </w:rPr>
      </w:pPr>
      <w:r w:rsidRPr="00EE1C1F">
        <w:rPr>
          <w:rFonts w:ascii="Times New Roman" w:hAnsi="Times New Roman" w:cs="Times New Roman"/>
          <w:b/>
          <w:bCs/>
          <w:color w:val="365F91" w:themeColor="accent1" w:themeShade="BF"/>
          <w:sz w:val="24"/>
          <w:szCs w:val="24"/>
        </w:rPr>
        <w:t>Literature Review</w:t>
      </w:r>
    </w:p>
    <w:p w14:paraId="1706614C" w14:textId="77777777" w:rsidR="00715A10" w:rsidRDefault="00715A10" w:rsidP="00715A10">
      <w:pPr>
        <w:pStyle w:val="font-claude-response-body"/>
        <w:jc w:val="both"/>
      </w:pPr>
      <w:r>
        <w:t>This research employs a qualitative methodology combining historical analysis, textual interpretation, and comparative jurisprudential analysis to examine the role of custom in Islamic law. The study draws on primary sources from classical Islamic legal literature, including works of uṣūl al-fiqh (legal theory), furūʿ al-fiqh (positive law), and fatāwā collections from major madhāhib, alongside secondary scholarly literature from both Islamic and Western academic traditions. The research adopts a historically contextualized approach, examining how concepts and practices of ʿurf developed and transformed across different periods and regions of the Islamic world.</w:t>
      </w:r>
    </w:p>
    <w:p w14:paraId="40AC0683" w14:textId="5CCA0F7B" w:rsidR="00C97559" w:rsidRPr="00EE1C1F" w:rsidRDefault="00C97559">
      <w:pPr>
        <w:pStyle w:val="BodyText"/>
        <w:rPr>
          <w:rFonts w:ascii="Times New Roman" w:hAnsi="Times New Roman" w:cs="Times New Roman"/>
          <w:b/>
          <w:bCs/>
          <w:color w:val="365F91" w:themeColor="accent1" w:themeShade="BF"/>
          <w:sz w:val="24"/>
          <w:szCs w:val="24"/>
        </w:rPr>
      </w:pPr>
      <w:r w:rsidRPr="00EE1C1F">
        <w:rPr>
          <w:rFonts w:ascii="Times New Roman" w:hAnsi="Times New Roman" w:cs="Times New Roman"/>
          <w:b/>
          <w:bCs/>
          <w:color w:val="365F91" w:themeColor="accent1" w:themeShade="BF"/>
          <w:sz w:val="24"/>
          <w:szCs w:val="24"/>
        </w:rPr>
        <w:t>Methodology</w:t>
      </w:r>
    </w:p>
    <w:p w14:paraId="7DD49C10" w14:textId="77777777" w:rsidR="00715A10" w:rsidRDefault="00715A10" w:rsidP="00EE11BE">
      <w:pPr>
        <w:pStyle w:val="font-claude-response-body"/>
        <w:ind w:firstLine="720"/>
        <w:jc w:val="both"/>
      </w:pPr>
      <w:r>
        <w:t>This research employs a qualitative methodology combining historical analysis, textual interpretation, and comparative jurisprudential analysis to examine the role of custom in Islamic law. The study draws on primary sources from classical Islamic legal literature, including works of uṣūl al-fiqh (legal theory), furūʿ al-fiqh (positive law), and fatāwā collections from major madhāhib, alongside secondary scholarly literature from both Islamic and Western academic traditions. The research adopts a historically contextualized approach, examining how concepts and practices of ʿurf developed and transformed across different periods and regions of the Islamic world.</w:t>
      </w:r>
    </w:p>
    <w:p w14:paraId="2B1BE747" w14:textId="213DAE28" w:rsidR="00C97559" w:rsidRPr="00EE1C1F" w:rsidRDefault="00C97559" w:rsidP="00715A10">
      <w:pPr>
        <w:pStyle w:val="BodyText"/>
        <w:jc w:val="both"/>
        <w:rPr>
          <w:rFonts w:ascii="Times New Roman" w:hAnsi="Times New Roman" w:cs="Times New Roman"/>
          <w:b/>
          <w:bCs/>
          <w:color w:val="365F91" w:themeColor="accent1" w:themeShade="BF"/>
          <w:sz w:val="24"/>
          <w:szCs w:val="24"/>
        </w:rPr>
      </w:pPr>
      <w:r w:rsidRPr="00EE1C1F">
        <w:rPr>
          <w:rFonts w:ascii="Times New Roman" w:hAnsi="Times New Roman" w:cs="Times New Roman"/>
          <w:b/>
          <w:bCs/>
          <w:color w:val="365F91" w:themeColor="accent1" w:themeShade="BF"/>
          <w:sz w:val="24"/>
          <w:szCs w:val="24"/>
        </w:rPr>
        <w:t>Discussion</w:t>
      </w:r>
    </w:p>
    <w:p w14:paraId="09F3B93B" w14:textId="77777777" w:rsidR="00715A10" w:rsidRPr="00715A10" w:rsidRDefault="00715A10" w:rsidP="00715A10">
      <w:pPr>
        <w:widowControl/>
        <w:autoSpaceDE/>
        <w:autoSpaceDN/>
        <w:spacing w:before="100" w:beforeAutospacing="1" w:after="100" w:afterAutospacing="1"/>
        <w:jc w:val="both"/>
        <w:outlineLvl w:val="2"/>
        <w:rPr>
          <w:rFonts w:ascii="Times New Roman" w:eastAsia="Times New Roman" w:hAnsi="Times New Roman" w:cs="Times New Roman"/>
          <w:b/>
          <w:bCs/>
          <w:sz w:val="24"/>
          <w:szCs w:val="24"/>
        </w:rPr>
      </w:pPr>
      <w:r w:rsidRPr="00715A10">
        <w:rPr>
          <w:rFonts w:ascii="Times New Roman" w:eastAsia="Times New Roman" w:hAnsi="Times New Roman" w:cs="Times New Roman"/>
          <w:b/>
          <w:bCs/>
          <w:sz w:val="24"/>
          <w:szCs w:val="24"/>
        </w:rPr>
        <w:t>Conceptual Foundations of ʿUrf in Islamic Legal Theory</w:t>
      </w:r>
    </w:p>
    <w:p w14:paraId="6615D20A" w14:textId="404AD1F0" w:rsidR="00715A10" w:rsidRDefault="00715A10" w:rsidP="00EE11BE">
      <w:pPr>
        <w:widowControl/>
        <w:autoSpaceDE/>
        <w:autoSpaceDN/>
        <w:spacing w:before="100" w:beforeAutospacing="1" w:after="100" w:afterAutospacing="1"/>
        <w:ind w:firstLine="720"/>
        <w:jc w:val="both"/>
        <w:rPr>
          <w:rFonts w:ascii="Times New Roman" w:eastAsia="Times New Roman" w:hAnsi="Times New Roman" w:cs="Times New Roman"/>
          <w:sz w:val="24"/>
          <w:szCs w:val="24"/>
        </w:rPr>
      </w:pPr>
      <w:r w:rsidRPr="00715A10">
        <w:rPr>
          <w:rFonts w:ascii="Times New Roman" w:eastAsia="Times New Roman" w:hAnsi="Times New Roman" w:cs="Times New Roman"/>
          <w:sz w:val="24"/>
          <w:szCs w:val="24"/>
        </w:rPr>
        <w:t>The concept of custom (ʿurf) occupies a distinctive position within the hierarchy of Islamic legal sources, functioning as what jurists termed an "ancillary source" or "subsidiary principle" that supports and supplements the primary sources of Qurʾān and Sunnah. Islamic legal theorists distinguished between the fundamental sources (uṣūl) and the subsidiary or instrumental sources (wāsāʾil), with ʿurf typically categorized among the latter alongside principles like istiḥsān (juridical preference), maṣlaḥah mursalah (public interest), and sadd al-dharāʾiʿ (blocking the means to evil) (Kamali, 2003). The theoretical justification for recognizing custom as a legitimate consideration in legal reasoning derives from several principles: the Qurʾānic verse "Hold to forgiveness, command what is right, and turn away from the ignorant" (7:199), which some jurists interpreted using the alternative meaning of ʿurf (right/good conduct); prophetic statements such as "What the Muslims see as good is good in the sight of Allah"; and the rational principle that law must be practically applicable to the communities it governs (Opwis, 2010). These foundations established that while divine revelation remains the ultimate source of legal authority, human reason and social practice play legitimate roles in understanding and applying divine law to particular circumstances.</w:t>
      </w:r>
    </w:p>
    <w:p w14:paraId="1164B4D0" w14:textId="77777777" w:rsidR="00F4152B" w:rsidRDefault="00F4152B" w:rsidP="00EE11BE">
      <w:pPr>
        <w:widowControl/>
        <w:autoSpaceDE/>
        <w:autoSpaceDN/>
        <w:spacing w:before="100" w:beforeAutospacing="1" w:after="100" w:afterAutospacing="1"/>
        <w:ind w:firstLine="720"/>
        <w:jc w:val="both"/>
        <w:rPr>
          <w:rFonts w:ascii="Times New Roman" w:eastAsia="Times New Roman" w:hAnsi="Times New Roman" w:cs="Times New Roman"/>
          <w:sz w:val="24"/>
          <w:szCs w:val="24"/>
        </w:rPr>
      </w:pPr>
    </w:p>
    <w:p w14:paraId="5A06FACD" w14:textId="03A8B21F" w:rsidR="00F4152B" w:rsidRPr="00F4152B" w:rsidRDefault="00F4152B" w:rsidP="00F4152B">
      <w:pPr>
        <w:widowControl/>
        <w:autoSpaceDE/>
        <w:autoSpaceDN/>
        <w:spacing w:before="100" w:beforeAutospacing="1" w:after="100" w:afterAutospacing="1"/>
        <w:jc w:val="both"/>
        <w:rPr>
          <w:rFonts w:ascii="Times New Roman" w:eastAsia="Times New Roman" w:hAnsi="Times New Roman" w:cs="Times New Roman"/>
          <w:b/>
          <w:bCs/>
          <w:color w:val="365F91" w:themeColor="accent1" w:themeShade="BF"/>
          <w:sz w:val="24"/>
          <w:szCs w:val="24"/>
        </w:rPr>
      </w:pPr>
      <w:r w:rsidRPr="00F4152B">
        <w:rPr>
          <w:rFonts w:ascii="Times New Roman" w:eastAsia="Times New Roman" w:hAnsi="Times New Roman" w:cs="Times New Roman"/>
          <w:b/>
          <w:bCs/>
          <w:color w:val="365F91" w:themeColor="accent1" w:themeShade="BF"/>
          <w:sz w:val="24"/>
          <w:szCs w:val="24"/>
        </w:rPr>
        <w:lastRenderedPageBreak/>
        <w:t>Conclusion</w:t>
      </w:r>
    </w:p>
    <w:p w14:paraId="41F91F66" w14:textId="77777777" w:rsidR="00C97559" w:rsidRPr="00C97559" w:rsidRDefault="00C97559" w:rsidP="00C97559">
      <w:pPr>
        <w:widowControl/>
        <w:autoSpaceDE/>
        <w:autoSpaceDN/>
        <w:jc w:val="both"/>
        <w:rPr>
          <w:rFonts w:ascii="Times New Roman" w:eastAsia="Times New Roman" w:hAnsi="Times New Roman" w:cs="Times New Roman"/>
          <w:sz w:val="24"/>
          <w:szCs w:val="24"/>
          <w:lang w:eastAsia="en-MY"/>
        </w:rPr>
      </w:pPr>
    </w:p>
    <w:p w14:paraId="0D366479" w14:textId="77777777" w:rsidR="00C97559" w:rsidRPr="00EE1C1F" w:rsidRDefault="00C97559" w:rsidP="00C97559">
      <w:pPr>
        <w:widowControl/>
        <w:autoSpaceDE/>
        <w:autoSpaceDN/>
        <w:jc w:val="both"/>
        <w:rPr>
          <w:rFonts w:ascii="Times New Roman" w:eastAsia="Times New Roman" w:hAnsi="Times New Roman" w:cs="Times New Roman"/>
          <w:color w:val="365F91" w:themeColor="accent1" w:themeShade="BF"/>
          <w:sz w:val="24"/>
          <w:szCs w:val="24"/>
          <w:lang w:eastAsia="en-MY"/>
        </w:rPr>
      </w:pPr>
      <w:bookmarkStart w:id="1" w:name="_Hlk214391555"/>
      <w:r w:rsidRPr="00EE1C1F">
        <w:rPr>
          <w:rFonts w:ascii="Times New Roman" w:eastAsia="Times New Roman" w:hAnsi="Times New Roman" w:cs="Times New Roman"/>
          <w:b/>
          <w:color w:val="365F91" w:themeColor="accent1" w:themeShade="BF"/>
          <w:sz w:val="24"/>
          <w:szCs w:val="24"/>
          <w:lang w:eastAsia="en-MY"/>
        </w:rPr>
        <w:t>Conflicts of Interest</w:t>
      </w:r>
      <w:r w:rsidRPr="00EE1C1F">
        <w:rPr>
          <w:rFonts w:ascii="Times New Roman" w:eastAsia="Times New Roman" w:hAnsi="Times New Roman" w:cs="Times New Roman"/>
          <w:color w:val="365F91" w:themeColor="accent1" w:themeShade="BF"/>
          <w:sz w:val="24"/>
          <w:szCs w:val="24"/>
          <w:lang w:eastAsia="en-MY"/>
        </w:rPr>
        <w:t xml:space="preserve"> </w:t>
      </w:r>
    </w:p>
    <w:p w14:paraId="7AB93651" w14:textId="77777777" w:rsidR="00C97559" w:rsidRPr="00C97559" w:rsidRDefault="00C97559" w:rsidP="00C97559">
      <w:pPr>
        <w:widowControl/>
        <w:autoSpaceDE/>
        <w:autoSpaceDN/>
        <w:jc w:val="both"/>
        <w:rPr>
          <w:rFonts w:ascii="Times New Roman" w:eastAsia="Times New Roman" w:hAnsi="Times New Roman" w:cs="Times New Roman"/>
          <w:sz w:val="24"/>
          <w:szCs w:val="24"/>
          <w:lang w:eastAsia="en-MY"/>
        </w:rPr>
      </w:pPr>
    </w:p>
    <w:p w14:paraId="2E65C2C1" w14:textId="77777777" w:rsidR="00C97559" w:rsidRPr="00C97559" w:rsidRDefault="00C97559" w:rsidP="00C97559">
      <w:pPr>
        <w:widowControl/>
        <w:autoSpaceDE/>
        <w:autoSpaceDN/>
        <w:jc w:val="both"/>
        <w:rPr>
          <w:rFonts w:ascii="Times New Roman" w:eastAsia="Times New Roman" w:hAnsi="Times New Roman" w:cs="Times New Roman"/>
          <w:sz w:val="24"/>
          <w:szCs w:val="24"/>
          <w:lang w:eastAsia="en-MY"/>
        </w:rPr>
      </w:pPr>
      <w:r w:rsidRPr="00C97559">
        <w:rPr>
          <w:rFonts w:ascii="Times New Roman" w:eastAsia="Times New Roman" w:hAnsi="Times New Roman" w:cs="Times New Roman"/>
          <w:sz w:val="24"/>
          <w:szCs w:val="24"/>
          <w:lang w:eastAsia="en-MY"/>
        </w:rPr>
        <w:t xml:space="preserve">The authors declare no conflicts of interest regarding the publication of this paper. </w:t>
      </w:r>
    </w:p>
    <w:bookmarkEnd w:id="1"/>
    <w:p w14:paraId="10ED2D60" w14:textId="77777777" w:rsidR="00C97559" w:rsidRPr="00C97559" w:rsidRDefault="00C97559" w:rsidP="00C97559">
      <w:pPr>
        <w:widowControl/>
        <w:autoSpaceDE/>
        <w:autoSpaceDN/>
        <w:jc w:val="both"/>
        <w:rPr>
          <w:rFonts w:ascii="Times New Roman" w:eastAsia="Times New Roman" w:hAnsi="Times New Roman" w:cs="Times New Roman"/>
          <w:sz w:val="24"/>
          <w:szCs w:val="24"/>
          <w:lang w:eastAsia="en-MY"/>
        </w:rPr>
      </w:pPr>
    </w:p>
    <w:p w14:paraId="75F26562" w14:textId="77777777" w:rsidR="00C97559" w:rsidRPr="00EE1C1F" w:rsidRDefault="00C97559" w:rsidP="00C97559">
      <w:pPr>
        <w:widowControl/>
        <w:autoSpaceDE/>
        <w:autoSpaceDN/>
        <w:spacing w:before="240" w:after="240" w:line="276" w:lineRule="auto"/>
        <w:jc w:val="both"/>
        <w:rPr>
          <w:rFonts w:ascii="Times New Roman" w:eastAsia="Times New Roman" w:hAnsi="Times New Roman" w:cs="Times New Roman"/>
          <w:b/>
          <w:color w:val="365F91" w:themeColor="accent1" w:themeShade="BF"/>
          <w:sz w:val="24"/>
          <w:szCs w:val="24"/>
          <w:lang w:eastAsia="en-MY"/>
        </w:rPr>
      </w:pPr>
      <w:r w:rsidRPr="00EE1C1F">
        <w:rPr>
          <w:rFonts w:ascii="Times New Roman" w:eastAsia="Times New Roman" w:hAnsi="Times New Roman" w:cs="Times New Roman"/>
          <w:b/>
          <w:color w:val="365F91" w:themeColor="accent1" w:themeShade="BF"/>
          <w:sz w:val="24"/>
          <w:szCs w:val="24"/>
          <w:lang w:eastAsia="en-MY"/>
        </w:rPr>
        <w:t>Acknowledgement</w:t>
      </w:r>
    </w:p>
    <w:p w14:paraId="5F98BCF3" w14:textId="1F702385" w:rsidR="00C97559" w:rsidRDefault="00F27C42">
      <w:pPr>
        <w:pStyle w:val="BodyText"/>
        <w:spacing w:before="97"/>
        <w:rPr>
          <w:rFonts w:ascii="Times New Roman" w:hAnsi="Times New Roman" w:cs="Times New Roman"/>
        </w:rPr>
      </w:pPr>
      <w:r w:rsidRPr="00F27C42">
        <w:rPr>
          <w:rFonts w:ascii="Times New Roman" w:hAnsi="Times New Roman" w:cs="Times New Roman"/>
          <w:sz w:val="24"/>
          <w:szCs w:val="24"/>
        </w:rPr>
        <w:t>We would like to thank all those who contributed directly and indirectly to this study</w:t>
      </w:r>
      <w:r w:rsidRPr="00F27C42">
        <w:rPr>
          <w:rFonts w:ascii="Times New Roman" w:hAnsi="Times New Roman" w:cs="Times New Roman"/>
        </w:rPr>
        <w:t>.</w:t>
      </w:r>
    </w:p>
    <w:p w14:paraId="0D3E05C6" w14:textId="77777777" w:rsidR="00F27C42" w:rsidRDefault="00F27C42">
      <w:pPr>
        <w:pStyle w:val="BodyText"/>
        <w:spacing w:before="97"/>
        <w:rPr>
          <w:rFonts w:ascii="Times New Roman" w:hAnsi="Times New Roman" w:cs="Times New Roman"/>
        </w:rPr>
      </w:pPr>
    </w:p>
    <w:p w14:paraId="2AA6570F" w14:textId="77777777" w:rsidR="005C0923" w:rsidRPr="00EE1C1F" w:rsidRDefault="00C97559">
      <w:pPr>
        <w:spacing w:line="249" w:lineRule="auto"/>
        <w:rPr>
          <w:rFonts w:ascii="Times New Roman" w:hAnsi="Times New Roman" w:cs="Times New Roman"/>
          <w:b/>
          <w:bCs/>
          <w:color w:val="365F91" w:themeColor="accent1" w:themeShade="BF"/>
          <w:sz w:val="24"/>
          <w:szCs w:val="24"/>
        </w:rPr>
      </w:pPr>
      <w:r w:rsidRPr="00EE1C1F">
        <w:rPr>
          <w:rFonts w:ascii="Times New Roman" w:hAnsi="Times New Roman" w:cs="Times New Roman"/>
          <w:b/>
          <w:bCs/>
          <w:color w:val="365F91" w:themeColor="accent1" w:themeShade="BF"/>
          <w:sz w:val="24"/>
          <w:szCs w:val="24"/>
        </w:rPr>
        <w:t>References</w:t>
      </w:r>
    </w:p>
    <w:p w14:paraId="3FF59499" w14:textId="77777777" w:rsidR="00C97559" w:rsidRDefault="00C97559">
      <w:pPr>
        <w:spacing w:line="249" w:lineRule="auto"/>
        <w:rPr>
          <w:rFonts w:ascii="Times New Roman" w:hAnsi="Times New Roman" w:cs="Times New Roman"/>
          <w:b/>
          <w:bCs/>
          <w:color w:val="17365D" w:themeColor="text2" w:themeShade="BF"/>
          <w:sz w:val="24"/>
          <w:szCs w:val="24"/>
        </w:rPr>
      </w:pPr>
    </w:p>
    <w:p w14:paraId="005AD6A6" w14:textId="2AFBAC20" w:rsidR="00EE11BE" w:rsidRPr="00EE11BE" w:rsidRDefault="00EE11BE" w:rsidP="00EE11BE">
      <w:pPr>
        <w:widowControl/>
        <w:autoSpaceDE/>
        <w:autoSpaceDN/>
        <w:ind w:left="720" w:hanging="720"/>
        <w:jc w:val="both"/>
        <w:rPr>
          <w:rFonts w:ascii="Times New Roman" w:eastAsia="Times New Roman" w:hAnsi="Times New Roman" w:cs="Times New Roman"/>
          <w:color w:val="000000" w:themeColor="text1"/>
          <w:sz w:val="24"/>
          <w:szCs w:val="24"/>
          <w:lang w:eastAsia="en-MY"/>
        </w:rPr>
      </w:pPr>
      <w:r w:rsidRPr="00EE11BE">
        <w:rPr>
          <w:rFonts w:ascii="Times New Roman" w:eastAsia="Times New Roman" w:hAnsi="Times New Roman" w:cs="Times New Roman"/>
          <w:color w:val="000000" w:themeColor="text1"/>
          <w:sz w:val="24"/>
          <w:szCs w:val="24"/>
          <w:lang w:eastAsia="en-MY"/>
        </w:rPr>
        <w:t>Abou El Fadl, K. (2001). Speaking in God's name: Islamic law, authority and women. Oneworld Publications.</w:t>
      </w:r>
    </w:p>
    <w:p w14:paraId="37E95B86" w14:textId="77777777" w:rsidR="00EE11BE" w:rsidRPr="00EE11BE" w:rsidRDefault="00EE11BE" w:rsidP="00EE11BE">
      <w:pPr>
        <w:widowControl/>
        <w:autoSpaceDE/>
        <w:autoSpaceDN/>
        <w:ind w:left="720" w:hanging="720"/>
        <w:jc w:val="both"/>
        <w:rPr>
          <w:rFonts w:ascii="Times New Roman" w:eastAsia="Times New Roman" w:hAnsi="Times New Roman" w:cs="Times New Roman"/>
          <w:color w:val="000000" w:themeColor="text1"/>
          <w:sz w:val="24"/>
          <w:szCs w:val="24"/>
          <w:lang w:eastAsia="en-MY"/>
        </w:rPr>
      </w:pPr>
      <w:r w:rsidRPr="00EE11BE">
        <w:rPr>
          <w:rFonts w:ascii="Times New Roman" w:eastAsia="Times New Roman" w:hAnsi="Times New Roman" w:cs="Times New Roman"/>
          <w:color w:val="000000" w:themeColor="text1"/>
          <w:sz w:val="24"/>
          <w:szCs w:val="24"/>
          <w:lang w:eastAsia="en-MY"/>
        </w:rPr>
        <w:t>An-Na'im, A. A. (2008). Islam and the secular state: Negotiating the future of Shari'a. Harvard University Press.</w:t>
      </w:r>
    </w:p>
    <w:p w14:paraId="0E68E685" w14:textId="77777777" w:rsidR="00EE11BE" w:rsidRPr="00EE11BE" w:rsidRDefault="00EE11BE" w:rsidP="00EE11BE">
      <w:pPr>
        <w:widowControl/>
        <w:autoSpaceDE/>
        <w:autoSpaceDN/>
        <w:ind w:left="720" w:hanging="720"/>
        <w:jc w:val="both"/>
        <w:rPr>
          <w:rFonts w:ascii="Times New Roman" w:eastAsia="Times New Roman" w:hAnsi="Times New Roman" w:cs="Times New Roman"/>
          <w:color w:val="000000" w:themeColor="text1"/>
          <w:sz w:val="24"/>
          <w:szCs w:val="24"/>
          <w:lang w:eastAsia="en-MY"/>
        </w:rPr>
      </w:pPr>
      <w:r w:rsidRPr="00EE11BE">
        <w:rPr>
          <w:rFonts w:ascii="Times New Roman" w:eastAsia="Times New Roman" w:hAnsi="Times New Roman" w:cs="Times New Roman"/>
          <w:color w:val="000000" w:themeColor="text1"/>
          <w:sz w:val="24"/>
          <w:szCs w:val="24"/>
          <w:lang w:eastAsia="en-MY"/>
        </w:rPr>
        <w:t>Auda, J. (2008). Maqasid al-Shariah as philosophy of Islamic law: A systems approach. The International Institute of Islamic Thought.</w:t>
      </w:r>
    </w:p>
    <w:p w14:paraId="69603F13" w14:textId="77777777" w:rsidR="00EE11BE" w:rsidRPr="00EE11BE" w:rsidRDefault="00EE11BE" w:rsidP="00EE11BE">
      <w:pPr>
        <w:widowControl/>
        <w:autoSpaceDE/>
        <w:autoSpaceDN/>
        <w:ind w:left="720" w:hanging="720"/>
        <w:jc w:val="both"/>
        <w:rPr>
          <w:rFonts w:ascii="Times New Roman" w:eastAsia="Times New Roman" w:hAnsi="Times New Roman" w:cs="Times New Roman"/>
          <w:color w:val="000000" w:themeColor="text1"/>
          <w:sz w:val="24"/>
          <w:szCs w:val="24"/>
          <w:lang w:eastAsia="en-MY"/>
        </w:rPr>
      </w:pPr>
      <w:r w:rsidRPr="00EE11BE">
        <w:rPr>
          <w:rFonts w:ascii="Times New Roman" w:eastAsia="Times New Roman" w:hAnsi="Times New Roman" w:cs="Times New Roman"/>
          <w:color w:val="000000" w:themeColor="text1"/>
          <w:sz w:val="24"/>
          <w:szCs w:val="24"/>
          <w:lang w:eastAsia="en-MY"/>
        </w:rPr>
        <w:t>Fadel, M. (2008). The social logic of taqlīd and the rise of the mukhtaṣar. Islamic Law and Society, 15(3), 193-233.</w:t>
      </w:r>
    </w:p>
    <w:p w14:paraId="70B2ADB3" w14:textId="37AC9E98" w:rsidR="009F5AB3" w:rsidRDefault="009F5AB3" w:rsidP="007B3893">
      <w:pPr>
        <w:widowControl/>
        <w:adjustRightInd w:val="0"/>
        <w:rPr>
          <w:rFonts w:ascii="Times New Roman" w:eastAsiaTheme="minorHAnsi" w:hAnsi="Times New Roman" w:cs="Times New Roman"/>
          <w:color w:val="000000"/>
          <w:sz w:val="20"/>
          <w:szCs w:val="20"/>
        </w:rPr>
      </w:pPr>
      <w:r w:rsidRPr="009F5AB3">
        <w:rPr>
          <w:rFonts w:ascii="Times New Roman" w:eastAsiaTheme="minorHAnsi" w:hAnsi="Times New Roman" w:cs="Times New Roman"/>
          <w:b/>
          <w:bCs/>
          <w:color w:val="000000"/>
          <w:sz w:val="20"/>
          <w:szCs w:val="20"/>
        </w:rPr>
        <w:t>Publisher:</w:t>
      </w:r>
      <w:r>
        <w:rPr>
          <w:rFonts w:ascii="Times New Roman" w:eastAsiaTheme="minorHAnsi" w:hAnsi="Times New Roman" w:cs="Times New Roman"/>
          <w:color w:val="000000"/>
          <w:sz w:val="20"/>
          <w:szCs w:val="20"/>
        </w:rPr>
        <w:t xml:space="preserve"> CLM Publishing Resources Malaysia</w:t>
      </w:r>
    </w:p>
    <w:p w14:paraId="3ADA6601" w14:textId="77777777" w:rsidR="007B3893" w:rsidRPr="007B3893" w:rsidRDefault="007B3893" w:rsidP="007B3893">
      <w:pPr>
        <w:widowControl/>
        <w:adjustRightInd w:val="0"/>
        <w:rPr>
          <w:rFonts w:ascii="Times New Roman" w:eastAsiaTheme="minorHAnsi" w:hAnsi="Times New Roman" w:cs="Times New Roman"/>
          <w:color w:val="000000"/>
          <w:sz w:val="20"/>
          <w:szCs w:val="20"/>
        </w:rPr>
      </w:pPr>
    </w:p>
    <w:p w14:paraId="1F0842F6" w14:textId="2CB5C961" w:rsidR="004D1F88" w:rsidRDefault="004D1F88" w:rsidP="007B3893">
      <w:pPr>
        <w:widowControl/>
        <w:adjustRightInd w:val="0"/>
        <w:rPr>
          <w:rFonts w:ascii="Times New Roman" w:eastAsiaTheme="minorHAnsi" w:hAnsi="Times New Roman" w:cs="Times New Roman"/>
          <w:b/>
          <w:bCs/>
          <w:color w:val="000000"/>
          <w:sz w:val="20"/>
          <w:szCs w:val="20"/>
        </w:rPr>
      </w:pPr>
      <w:r>
        <w:rPr>
          <w:noProof/>
        </w:rPr>
        <w:drawing>
          <wp:inline distT="114300" distB="114300" distL="114300" distR="114300" wp14:anchorId="7A30E6BA" wp14:editId="4110757E">
            <wp:extent cx="728663" cy="253114"/>
            <wp:effectExtent l="0" t="0" r="0" b="0"/>
            <wp:docPr id="24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728663" cy="253114"/>
                    </a:xfrm>
                    <a:prstGeom prst="rect">
                      <a:avLst/>
                    </a:prstGeom>
                    <a:ln/>
                  </pic:spPr>
                </pic:pic>
              </a:graphicData>
            </a:graphic>
          </wp:inline>
        </w:drawing>
      </w:r>
      <w:r>
        <w:rPr>
          <w:rFonts w:ascii="Times New Roman" w:eastAsiaTheme="minorHAnsi" w:hAnsi="Times New Roman" w:cs="Times New Roman"/>
          <w:b/>
          <w:bCs/>
          <w:color w:val="000000"/>
          <w:sz w:val="20"/>
          <w:szCs w:val="20"/>
        </w:rPr>
        <w:t xml:space="preserve">  </w:t>
      </w:r>
      <w:r w:rsidR="004526C1" w:rsidRPr="002C5ACF">
        <w:rPr>
          <w:noProof/>
        </w:rPr>
        <w:drawing>
          <wp:inline distT="0" distB="0" distL="0" distR="0" wp14:anchorId="54FB6933" wp14:editId="4142E951">
            <wp:extent cx="571500" cy="46228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1500" cy="462280"/>
                    </a:xfrm>
                    <a:prstGeom prst="rect">
                      <a:avLst/>
                    </a:prstGeom>
                  </pic:spPr>
                </pic:pic>
              </a:graphicData>
            </a:graphic>
          </wp:inline>
        </w:drawing>
      </w:r>
    </w:p>
    <w:p w14:paraId="0FE062D0" w14:textId="77777777" w:rsidR="004D1F88" w:rsidRDefault="004D1F88" w:rsidP="007B3893">
      <w:pPr>
        <w:widowControl/>
        <w:adjustRightInd w:val="0"/>
        <w:rPr>
          <w:rFonts w:ascii="Times New Roman" w:eastAsiaTheme="minorHAnsi" w:hAnsi="Times New Roman" w:cs="Times New Roman"/>
          <w:b/>
          <w:bCs/>
          <w:color w:val="000000"/>
          <w:sz w:val="20"/>
          <w:szCs w:val="20"/>
        </w:rPr>
      </w:pPr>
    </w:p>
    <w:p w14:paraId="40652D9B" w14:textId="05EF36AD" w:rsidR="00C0032E" w:rsidRPr="00C0032E" w:rsidRDefault="00C0032E" w:rsidP="00C0032E">
      <w:pPr>
        <w:widowControl/>
        <w:adjustRightInd w:val="0"/>
        <w:jc w:val="both"/>
        <w:rPr>
          <w:rFonts w:ascii="Times New Roman" w:eastAsiaTheme="minorHAnsi" w:hAnsi="Times New Roman" w:cs="Times New Roman"/>
          <w:color w:val="131413"/>
          <w:sz w:val="20"/>
          <w:szCs w:val="20"/>
        </w:rPr>
      </w:pPr>
      <w:r w:rsidRPr="009F5AB3">
        <w:rPr>
          <w:rFonts w:ascii="Times New Roman" w:eastAsiaTheme="minorHAnsi" w:hAnsi="Times New Roman" w:cs="Times New Roman"/>
          <w:b/>
          <w:bCs/>
          <w:color w:val="0070C0"/>
          <w:sz w:val="20"/>
          <w:szCs w:val="20"/>
        </w:rPr>
        <w:t xml:space="preserve">Open </w:t>
      </w:r>
      <w:r w:rsidR="009F5AB3" w:rsidRPr="009F5AB3">
        <w:rPr>
          <w:rFonts w:ascii="Times New Roman" w:eastAsiaTheme="minorHAnsi" w:hAnsi="Times New Roman" w:cs="Times New Roman"/>
          <w:b/>
          <w:bCs/>
          <w:color w:val="0070C0"/>
          <w:sz w:val="20"/>
          <w:szCs w:val="20"/>
        </w:rPr>
        <w:t>Access</w:t>
      </w:r>
      <w:r w:rsidR="009F5AB3" w:rsidRPr="009F5AB3">
        <w:rPr>
          <w:rFonts w:ascii="Times New Roman" w:eastAsiaTheme="minorHAnsi" w:hAnsi="Times New Roman" w:cs="Times New Roman"/>
          <w:color w:val="0070C0"/>
          <w:sz w:val="20"/>
          <w:szCs w:val="20"/>
        </w:rPr>
        <w:t>:</w:t>
      </w:r>
      <w:r w:rsidR="009F5AB3">
        <w:rPr>
          <w:rFonts w:ascii="Times New Roman" w:eastAsiaTheme="minorHAnsi" w:hAnsi="Times New Roman" w:cs="Times New Roman"/>
          <w:color w:val="131413"/>
          <w:sz w:val="20"/>
          <w:szCs w:val="20"/>
        </w:rPr>
        <w:t xml:space="preserve"> </w:t>
      </w:r>
      <w:r w:rsidRPr="00C0032E">
        <w:rPr>
          <w:rFonts w:ascii="Times New Roman" w:eastAsiaTheme="minorHAnsi" w:hAnsi="Times New Roman" w:cs="Times New Roman"/>
          <w:color w:val="131413"/>
          <w:sz w:val="20"/>
          <w:szCs w:val="20"/>
        </w:rPr>
        <w:t xml:space="preserve">This article is licensed under a </w:t>
      </w:r>
      <w:r w:rsidRPr="00C0032E">
        <w:rPr>
          <w:rFonts w:ascii="Times New Roman" w:eastAsiaTheme="minorHAnsi" w:hAnsi="Times New Roman" w:cs="Times New Roman"/>
          <w:color w:val="0070C0"/>
          <w:sz w:val="20"/>
          <w:szCs w:val="20"/>
        </w:rPr>
        <w:t xml:space="preserve">Creative Commons Attribution 4.0 </w:t>
      </w:r>
      <w:r w:rsidRPr="00C0032E">
        <w:rPr>
          <w:rFonts w:ascii="Times New Roman" w:eastAsiaTheme="minorHAnsi" w:hAnsi="Times New Roman" w:cs="Times New Roman"/>
          <w:color w:val="131413"/>
          <w:sz w:val="20"/>
          <w:szCs w:val="20"/>
        </w:rPr>
        <w:t>International License, which permits use, sharing, adaptation, distribution and reproduction in any medium or format, as long as you</w:t>
      </w:r>
      <w:r>
        <w:rPr>
          <w:rFonts w:ascii="Times New Roman" w:eastAsiaTheme="minorHAnsi" w:hAnsi="Times New Roman" w:cs="Times New Roman"/>
          <w:color w:val="131413"/>
          <w:sz w:val="20"/>
          <w:szCs w:val="20"/>
        </w:rPr>
        <w:t xml:space="preserve"> </w:t>
      </w:r>
      <w:r w:rsidRPr="00C0032E">
        <w:rPr>
          <w:rFonts w:ascii="Times New Roman" w:eastAsiaTheme="minorHAnsi" w:hAnsi="Times New Roman" w:cs="Times New Roman"/>
          <w:color w:val="131413"/>
          <w:sz w:val="20"/>
          <w:szCs w:val="20"/>
        </w:rPr>
        <w:t xml:space="preserve">give appropriate credit to the original author(s) and the source, provide a link to the Creative Commons </w:t>
      </w:r>
      <w:r w:rsidR="009F5AB3" w:rsidRPr="00C0032E">
        <w:rPr>
          <w:rFonts w:ascii="Times New Roman" w:eastAsiaTheme="minorHAnsi" w:hAnsi="Times New Roman" w:cs="Times New Roman"/>
          <w:color w:val="131413"/>
          <w:sz w:val="20"/>
          <w:szCs w:val="20"/>
        </w:rPr>
        <w:t>license</w:t>
      </w:r>
      <w:r w:rsidRPr="00C0032E">
        <w:rPr>
          <w:rFonts w:ascii="Times New Roman" w:eastAsiaTheme="minorHAnsi" w:hAnsi="Times New Roman" w:cs="Times New Roman"/>
          <w:color w:val="131413"/>
          <w:sz w:val="20"/>
          <w:szCs w:val="20"/>
        </w:rPr>
        <w:t>, and indicate if</w:t>
      </w:r>
      <w:r>
        <w:rPr>
          <w:rFonts w:ascii="Times New Roman" w:eastAsiaTheme="minorHAnsi" w:hAnsi="Times New Roman" w:cs="Times New Roman"/>
          <w:color w:val="131413"/>
          <w:sz w:val="20"/>
          <w:szCs w:val="20"/>
        </w:rPr>
        <w:t xml:space="preserve"> </w:t>
      </w:r>
      <w:r w:rsidRPr="00C0032E">
        <w:rPr>
          <w:rFonts w:ascii="Times New Roman" w:eastAsiaTheme="minorHAnsi" w:hAnsi="Times New Roman" w:cs="Times New Roman"/>
          <w:color w:val="131413"/>
          <w:sz w:val="20"/>
          <w:szCs w:val="20"/>
        </w:rPr>
        <w:t xml:space="preserve">changes were made. The images or other third-party material in this article are included in the article's Creative Commons </w:t>
      </w:r>
      <w:r w:rsidR="009F5AB3" w:rsidRPr="00C0032E">
        <w:rPr>
          <w:rFonts w:ascii="Times New Roman" w:eastAsiaTheme="minorHAnsi" w:hAnsi="Times New Roman" w:cs="Times New Roman"/>
          <w:color w:val="131413"/>
          <w:sz w:val="20"/>
          <w:szCs w:val="20"/>
        </w:rPr>
        <w:t>license</w:t>
      </w:r>
      <w:r w:rsidRPr="00C0032E">
        <w:rPr>
          <w:rFonts w:ascii="Times New Roman" w:eastAsiaTheme="minorHAnsi" w:hAnsi="Times New Roman" w:cs="Times New Roman"/>
          <w:color w:val="131413"/>
          <w:sz w:val="20"/>
          <w:szCs w:val="20"/>
        </w:rPr>
        <w:t>,</w:t>
      </w:r>
      <w:r>
        <w:rPr>
          <w:rFonts w:ascii="Times New Roman" w:eastAsiaTheme="minorHAnsi" w:hAnsi="Times New Roman" w:cs="Times New Roman"/>
          <w:color w:val="131413"/>
          <w:sz w:val="20"/>
          <w:szCs w:val="20"/>
        </w:rPr>
        <w:t xml:space="preserve"> </w:t>
      </w:r>
      <w:r w:rsidRPr="00C0032E">
        <w:rPr>
          <w:rFonts w:ascii="Times New Roman" w:eastAsiaTheme="minorHAnsi" w:hAnsi="Times New Roman" w:cs="Times New Roman"/>
          <w:color w:val="131413"/>
          <w:sz w:val="20"/>
          <w:szCs w:val="20"/>
        </w:rPr>
        <w:t xml:space="preserve">unless indicated otherwise in a credit line to the material. If material is not included in the article's Creative Commons </w:t>
      </w:r>
      <w:r w:rsidR="009F5AB3" w:rsidRPr="00C0032E">
        <w:rPr>
          <w:rFonts w:ascii="Times New Roman" w:eastAsiaTheme="minorHAnsi" w:hAnsi="Times New Roman" w:cs="Times New Roman"/>
          <w:color w:val="131413"/>
          <w:sz w:val="20"/>
          <w:szCs w:val="20"/>
        </w:rPr>
        <w:t>license</w:t>
      </w:r>
      <w:r w:rsidRPr="00C0032E">
        <w:rPr>
          <w:rFonts w:ascii="Times New Roman" w:eastAsiaTheme="minorHAnsi" w:hAnsi="Times New Roman" w:cs="Times New Roman"/>
          <w:color w:val="131413"/>
          <w:sz w:val="20"/>
          <w:szCs w:val="20"/>
        </w:rPr>
        <w:t xml:space="preserve"> and</w:t>
      </w:r>
      <w:r>
        <w:rPr>
          <w:rFonts w:ascii="Times New Roman" w:eastAsiaTheme="minorHAnsi" w:hAnsi="Times New Roman" w:cs="Times New Roman"/>
          <w:color w:val="131413"/>
          <w:sz w:val="20"/>
          <w:szCs w:val="20"/>
        </w:rPr>
        <w:t xml:space="preserve"> </w:t>
      </w:r>
      <w:r w:rsidRPr="00C0032E">
        <w:rPr>
          <w:rFonts w:ascii="Times New Roman" w:eastAsiaTheme="minorHAnsi" w:hAnsi="Times New Roman" w:cs="Times New Roman"/>
          <w:color w:val="131413"/>
          <w:sz w:val="20"/>
          <w:szCs w:val="20"/>
        </w:rPr>
        <w:t>your intended use is not permitted by statutory regulation or exceeds the permitted use, you will need to obtain permission directly</w:t>
      </w:r>
      <w:r>
        <w:rPr>
          <w:rFonts w:ascii="Times New Roman" w:eastAsiaTheme="minorHAnsi" w:hAnsi="Times New Roman" w:cs="Times New Roman"/>
          <w:color w:val="131413"/>
          <w:sz w:val="20"/>
          <w:szCs w:val="20"/>
        </w:rPr>
        <w:t xml:space="preserve"> </w:t>
      </w:r>
      <w:r w:rsidRPr="00C0032E">
        <w:rPr>
          <w:rFonts w:ascii="Times New Roman" w:eastAsiaTheme="minorHAnsi" w:hAnsi="Times New Roman" w:cs="Times New Roman"/>
          <w:color w:val="131413"/>
          <w:sz w:val="20"/>
          <w:szCs w:val="20"/>
        </w:rPr>
        <w:t>from the copyright holder.</w:t>
      </w:r>
    </w:p>
    <w:p w14:paraId="255C4D29" w14:textId="77777777" w:rsidR="00C0032E" w:rsidRPr="009F5AB3" w:rsidRDefault="00C0032E" w:rsidP="004D1F88">
      <w:pPr>
        <w:widowControl/>
        <w:adjustRightInd w:val="0"/>
        <w:jc w:val="both"/>
        <w:rPr>
          <w:rFonts w:ascii="Times New Roman" w:eastAsiaTheme="minorHAnsi" w:hAnsi="Times New Roman" w:cs="Times New Roman"/>
          <w:b/>
          <w:bCs/>
          <w:color w:val="0070C0"/>
          <w:sz w:val="20"/>
          <w:szCs w:val="20"/>
        </w:rPr>
      </w:pPr>
    </w:p>
    <w:p w14:paraId="59AB9486" w14:textId="0493637C" w:rsidR="007B3893" w:rsidRPr="004D1F88" w:rsidRDefault="007B3893" w:rsidP="004D1F88">
      <w:pPr>
        <w:widowControl/>
        <w:adjustRightInd w:val="0"/>
        <w:jc w:val="both"/>
        <w:rPr>
          <w:rFonts w:ascii="Times New Roman" w:eastAsiaTheme="minorHAnsi" w:hAnsi="Times New Roman" w:cs="Times New Roman"/>
          <w:b/>
          <w:bCs/>
          <w:color w:val="000000"/>
          <w:sz w:val="20"/>
          <w:szCs w:val="20"/>
        </w:rPr>
      </w:pPr>
      <w:r w:rsidRPr="009F5AB3">
        <w:rPr>
          <w:rFonts w:ascii="Times New Roman" w:eastAsiaTheme="minorHAnsi" w:hAnsi="Times New Roman" w:cs="Times New Roman"/>
          <w:b/>
          <w:bCs/>
          <w:color w:val="0070C0"/>
          <w:sz w:val="20"/>
          <w:szCs w:val="20"/>
        </w:rPr>
        <w:t xml:space="preserve">Data Availability Statement: </w:t>
      </w:r>
      <w:r w:rsidRPr="007B3893">
        <w:rPr>
          <w:rFonts w:ascii="Times New Roman" w:eastAsiaTheme="minorHAnsi" w:hAnsi="Times New Roman" w:cs="Times New Roman"/>
          <w:color w:val="000000"/>
          <w:sz w:val="20"/>
          <w:szCs w:val="20"/>
        </w:rPr>
        <w:t>All relevant data are</w:t>
      </w:r>
      <w:r w:rsidR="004D1F88">
        <w:rPr>
          <w:rFonts w:ascii="Times New Roman" w:eastAsiaTheme="minorHAnsi" w:hAnsi="Times New Roman" w:cs="Times New Roman"/>
          <w:color w:val="000000"/>
          <w:sz w:val="20"/>
          <w:szCs w:val="20"/>
        </w:rPr>
        <w:t xml:space="preserve"> </w:t>
      </w:r>
      <w:r w:rsidRPr="007B3893">
        <w:rPr>
          <w:rFonts w:ascii="Times New Roman" w:eastAsiaTheme="minorHAnsi" w:hAnsi="Times New Roman" w:cs="Times New Roman"/>
          <w:color w:val="000000"/>
          <w:sz w:val="20"/>
          <w:szCs w:val="20"/>
        </w:rPr>
        <w:t xml:space="preserve">within the manuscript and its </w:t>
      </w:r>
      <w:r w:rsidRPr="00C0032E">
        <w:rPr>
          <w:rFonts w:ascii="Times New Roman" w:eastAsiaTheme="minorHAnsi" w:hAnsi="Times New Roman" w:cs="Times New Roman"/>
          <w:color w:val="0070C0"/>
          <w:sz w:val="20"/>
          <w:szCs w:val="20"/>
        </w:rPr>
        <w:t>Supporting</w:t>
      </w:r>
      <w:r w:rsidR="004D1F88" w:rsidRPr="00C0032E">
        <w:rPr>
          <w:rFonts w:ascii="Times New Roman" w:eastAsiaTheme="minorHAnsi" w:hAnsi="Times New Roman" w:cs="Times New Roman"/>
          <w:color w:val="0070C0"/>
          <w:sz w:val="20"/>
          <w:szCs w:val="20"/>
        </w:rPr>
        <w:t xml:space="preserve"> </w:t>
      </w:r>
      <w:r w:rsidRPr="00C0032E">
        <w:rPr>
          <w:rFonts w:ascii="Times New Roman" w:eastAsiaTheme="minorHAnsi" w:hAnsi="Times New Roman" w:cs="Times New Roman"/>
          <w:color w:val="0070C0"/>
          <w:sz w:val="20"/>
          <w:szCs w:val="20"/>
        </w:rPr>
        <w:t xml:space="preserve">Information </w:t>
      </w:r>
      <w:r w:rsidRPr="007B3893">
        <w:rPr>
          <w:rFonts w:ascii="Times New Roman" w:eastAsiaTheme="minorHAnsi" w:hAnsi="Times New Roman" w:cs="Times New Roman"/>
          <w:color w:val="000000"/>
          <w:sz w:val="20"/>
          <w:szCs w:val="20"/>
        </w:rPr>
        <w:t>files.</w:t>
      </w:r>
    </w:p>
    <w:sectPr w:rsidR="007B3893" w:rsidRPr="004D1F88" w:rsidSect="00F27C42">
      <w:headerReference w:type="default" r:id="rId15"/>
      <w:footerReference w:type="default" r:id="rId16"/>
      <w:pgSz w:w="11910" w:h="15880"/>
      <w:pgMar w:top="840" w:right="992" w:bottom="280" w:left="992" w:header="646" w:footer="0" w:gutter="0"/>
      <w:pgNumType w:start="4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D8D56" w14:textId="77777777" w:rsidR="00CC63B9" w:rsidRDefault="00CC63B9">
      <w:r>
        <w:separator/>
      </w:r>
    </w:p>
  </w:endnote>
  <w:endnote w:type="continuationSeparator" w:id="0">
    <w:p w14:paraId="4C2847F9" w14:textId="77777777" w:rsidR="00CC63B9" w:rsidRDefault="00CC6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995479"/>
      <w:docPartObj>
        <w:docPartGallery w:val="Page Numbers (Bottom of Page)"/>
        <w:docPartUnique/>
      </w:docPartObj>
    </w:sdtPr>
    <w:sdtEndPr>
      <w:rPr>
        <w:noProof/>
      </w:rPr>
    </w:sdtEndPr>
    <w:sdtContent>
      <w:p w14:paraId="4368A6A2" w14:textId="04F6C426" w:rsidR="00F27C42" w:rsidRDefault="00F27C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EEF70D" w14:textId="77777777" w:rsidR="00F27C42" w:rsidRDefault="00F27C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FD770" w14:textId="77777777" w:rsidR="00CC63B9" w:rsidRDefault="00CC63B9">
      <w:r>
        <w:separator/>
      </w:r>
    </w:p>
  </w:footnote>
  <w:footnote w:type="continuationSeparator" w:id="0">
    <w:p w14:paraId="0115079F" w14:textId="77777777" w:rsidR="00CC63B9" w:rsidRDefault="00CC6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29475" w14:textId="1E0FD67F" w:rsidR="005C0923" w:rsidRDefault="004526C1">
    <w:pPr>
      <w:pStyle w:val="BodyText"/>
      <w:spacing w:line="14" w:lineRule="auto"/>
      <w:rPr>
        <w:sz w:val="20"/>
      </w:rPr>
    </w:pPr>
    <w:r>
      <w:rPr>
        <w:noProof/>
        <w:sz w:val="20"/>
      </w:rPr>
      <mc:AlternateContent>
        <mc:Choice Requires="wps">
          <w:drawing>
            <wp:anchor distT="0" distB="0" distL="114300" distR="114300" simplePos="0" relativeHeight="251659264" behindDoc="0" locked="0" layoutInCell="1" allowOverlap="1" wp14:anchorId="60A49A94" wp14:editId="1719C6FA">
              <wp:simplePos x="0" y="0"/>
              <wp:positionH relativeFrom="margin">
                <wp:align>left</wp:align>
              </wp:positionH>
              <wp:positionV relativeFrom="paragraph">
                <wp:posOffset>-396240</wp:posOffset>
              </wp:positionV>
              <wp:extent cx="6271260" cy="525780"/>
              <wp:effectExtent l="0" t="0" r="15240" b="26670"/>
              <wp:wrapNone/>
              <wp:docPr id="197" name="Rectangle 197"/>
              <wp:cNvGraphicFramePr/>
              <a:graphic xmlns:a="http://schemas.openxmlformats.org/drawingml/2006/main">
                <a:graphicData uri="http://schemas.microsoft.com/office/word/2010/wordprocessingShape">
                  <wps:wsp>
                    <wps:cNvSpPr/>
                    <wps:spPr>
                      <a:xfrm>
                        <a:off x="0" y="0"/>
                        <a:ext cx="6271260" cy="5257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FC072D9" w14:textId="77777777" w:rsidR="004526C1" w:rsidRDefault="004526C1" w:rsidP="004526C1">
                          <w:pPr>
                            <w:pStyle w:val="Header"/>
                            <w:jc w:val="center"/>
                            <w:rPr>
                              <w:rStyle w:val="Strong"/>
                              <w:rFonts w:ascii="Times New Roman" w:hAnsi="Times New Roman" w:cs="Times New Roman"/>
                              <w:b w:val="0"/>
                              <w:bCs w:val="0"/>
                              <w:sz w:val="24"/>
                              <w:szCs w:val="24"/>
                              <w:shd w:val="clear" w:color="auto" w:fill="FFFFFF"/>
                            </w:rPr>
                          </w:pPr>
                          <w:r w:rsidRPr="004526C1">
                            <w:rPr>
                              <w:rFonts w:ascii="Times New Roman" w:hAnsi="Times New Roman" w:cs="Times New Roman"/>
                              <w:sz w:val="24"/>
                              <w:szCs w:val="24"/>
                            </w:rPr>
                            <w:t xml:space="preserve">International </w:t>
                          </w:r>
                          <w:r w:rsidRPr="004526C1">
                            <w:rPr>
                              <w:rStyle w:val="Strong"/>
                              <w:rFonts w:ascii="Times New Roman" w:hAnsi="Times New Roman" w:cs="Times New Roman"/>
                              <w:b w:val="0"/>
                              <w:bCs w:val="0"/>
                              <w:sz w:val="24"/>
                              <w:szCs w:val="24"/>
                              <w:shd w:val="clear" w:color="auto" w:fill="FFFFFF"/>
                            </w:rPr>
                            <w:t>Journal of Islamic Theology &amp; Civilization</w:t>
                          </w:r>
                        </w:p>
                        <w:p w14:paraId="3502AA1A" w14:textId="6FE6876D" w:rsidR="004526C1" w:rsidRDefault="004526C1" w:rsidP="004526C1">
                          <w:pPr>
                            <w:spacing w:before="82"/>
                            <w:ind w:left="90" w:right="136" w:firstLine="51"/>
                            <w:jc w:val="center"/>
                            <w:rPr>
                              <w:rFonts w:ascii="Times New Roman" w:hAnsi="Times New Roman" w:cs="Times New Roman"/>
                            </w:rPr>
                          </w:pPr>
                          <w:r>
                            <w:rPr>
                              <w:rFonts w:ascii="Times New Roman" w:hAnsi="Times New Roman" w:cs="Times New Roman"/>
                            </w:rPr>
                            <w:t>E-ISSN (3009-1551)</w:t>
                          </w:r>
                        </w:p>
                        <w:p w14:paraId="4025B43B" w14:textId="77777777" w:rsidR="004526C1" w:rsidRDefault="004526C1" w:rsidP="004526C1">
                          <w:pPr>
                            <w:spacing w:before="82" w:line="187" w:lineRule="auto"/>
                            <w:ind w:left="90" w:right="136" w:firstLine="51"/>
                            <w:jc w:val="center"/>
                            <w:rPr>
                              <w:rStyle w:val="Strong"/>
                              <w:rFonts w:ascii="Times New Roman" w:hAnsi="Times New Roman" w:cs="Times New Roman"/>
                              <w:b w:val="0"/>
                              <w:bCs w:val="0"/>
                              <w:sz w:val="18"/>
                              <w:szCs w:val="18"/>
                              <w:shd w:val="clear" w:color="auto" w:fill="FFFFFF"/>
                            </w:rPr>
                          </w:pPr>
                        </w:p>
                        <w:p w14:paraId="29A3FF69" w14:textId="77777777" w:rsidR="004526C1" w:rsidRDefault="004526C1" w:rsidP="004526C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49A94" id="Rectangle 197" o:spid="_x0000_s1050" style="position:absolute;margin-left:0;margin-top:-31.2pt;width:493.8pt;height:41.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" fillcolor="white [3201]" strokecolor="white [3212]" strokeweight="2pt">
              <v:textbox>
                <w:txbxContent>
                  <w:p w14:paraId="1FC072D9" w14:textId="77777777" w:rsidR="004526C1" w:rsidRDefault="004526C1" w:rsidP="004526C1">
                    <w:pPr>
                      <w:pStyle w:val="Header"/>
                      <w:jc w:val="center"/>
                      <w:rPr>
                        <w:rStyle w:val="Strong"/>
                        <w:rFonts w:ascii="Times New Roman" w:hAnsi="Times New Roman" w:cs="Times New Roman"/>
                        <w:b w:val="0"/>
                        <w:bCs w:val="0"/>
                        <w:sz w:val="24"/>
                        <w:szCs w:val="24"/>
                        <w:shd w:val="clear" w:color="auto" w:fill="FFFFFF"/>
                      </w:rPr>
                    </w:pPr>
                    <w:r w:rsidRPr="004526C1">
                      <w:rPr>
                        <w:rFonts w:ascii="Times New Roman" w:hAnsi="Times New Roman" w:cs="Times New Roman"/>
                        <w:sz w:val="24"/>
                        <w:szCs w:val="24"/>
                      </w:rPr>
                      <w:t xml:space="preserve">International </w:t>
                    </w:r>
                    <w:r w:rsidRPr="004526C1">
                      <w:rPr>
                        <w:rStyle w:val="Strong"/>
                        <w:rFonts w:ascii="Times New Roman" w:hAnsi="Times New Roman" w:cs="Times New Roman"/>
                        <w:b w:val="0"/>
                        <w:bCs w:val="0"/>
                        <w:sz w:val="24"/>
                        <w:szCs w:val="24"/>
                        <w:shd w:val="clear" w:color="auto" w:fill="FFFFFF"/>
                      </w:rPr>
                      <w:t>Journal of Islamic Theology &amp; Civilization</w:t>
                    </w:r>
                  </w:p>
                  <w:p w14:paraId="3502AA1A" w14:textId="6FE6876D" w:rsidR="004526C1" w:rsidRDefault="004526C1" w:rsidP="004526C1">
                    <w:pPr>
                      <w:spacing w:before="82"/>
                      <w:ind w:left="90" w:right="136" w:firstLine="51"/>
                      <w:jc w:val="center"/>
                      <w:rPr>
                        <w:rFonts w:ascii="Times New Roman" w:hAnsi="Times New Roman" w:cs="Times New Roman"/>
                      </w:rPr>
                    </w:pPr>
                    <w:r>
                      <w:rPr>
                        <w:rFonts w:ascii="Times New Roman" w:hAnsi="Times New Roman" w:cs="Times New Roman"/>
                      </w:rPr>
                      <w:t>E-ISSN (3009-1551)</w:t>
                    </w:r>
                  </w:p>
                  <w:p w14:paraId="4025B43B" w14:textId="77777777" w:rsidR="004526C1" w:rsidRDefault="004526C1" w:rsidP="004526C1">
                    <w:pPr>
                      <w:spacing w:before="82" w:line="187" w:lineRule="auto"/>
                      <w:ind w:left="90" w:right="136" w:firstLine="51"/>
                      <w:jc w:val="center"/>
                      <w:rPr>
                        <w:rStyle w:val="Strong"/>
                        <w:rFonts w:ascii="Times New Roman" w:hAnsi="Times New Roman" w:cs="Times New Roman"/>
                        <w:b w:val="0"/>
                        <w:bCs w:val="0"/>
                        <w:sz w:val="18"/>
                        <w:szCs w:val="18"/>
                        <w:shd w:val="clear" w:color="auto" w:fill="FFFFFF"/>
                      </w:rPr>
                    </w:pPr>
                  </w:p>
                  <w:p w14:paraId="29A3FF69" w14:textId="77777777" w:rsidR="004526C1" w:rsidRDefault="004526C1" w:rsidP="004526C1">
                    <w:pPr>
                      <w:jc w:val="center"/>
                    </w:pP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56F9"/>
    <w:multiLevelType w:val="hybridMultilevel"/>
    <w:tmpl w:val="9BDCD6C2"/>
    <w:lvl w:ilvl="0" w:tplc="22381E02">
      <w:numFmt w:val="bullet"/>
      <w:lvlText w:val=""/>
      <w:lvlJc w:val="left"/>
      <w:pPr>
        <w:ind w:left="408" w:hanging="360"/>
      </w:pPr>
      <w:rPr>
        <w:rFonts w:ascii="Symbol" w:eastAsia="Calibri" w:hAnsi="Symbol"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 w15:restartNumberingAfterBreak="0">
    <w:nsid w:val="273E404C"/>
    <w:multiLevelType w:val="hybridMultilevel"/>
    <w:tmpl w:val="E36E7268"/>
    <w:lvl w:ilvl="0" w:tplc="FFFFFFFF">
      <w:numFmt w:val="bullet"/>
      <w:lvlText w:val="●"/>
      <w:lvlJc w:val="left"/>
      <w:pPr>
        <w:ind w:left="1761" w:hanging="241"/>
      </w:pPr>
      <w:rPr>
        <w:rFonts w:ascii="Courier New" w:eastAsia="Courier New" w:hAnsi="Courier New" w:cs="Courier New" w:hint="default"/>
        <w:b w:val="0"/>
        <w:bCs w:val="0"/>
        <w:i w:val="0"/>
        <w:iCs w:val="0"/>
        <w:spacing w:val="0"/>
        <w:w w:val="83"/>
        <w:sz w:val="18"/>
        <w:szCs w:val="18"/>
        <w:lang w:val="en-US" w:eastAsia="en-US" w:bidi="ar-SA"/>
      </w:rPr>
    </w:lvl>
    <w:lvl w:ilvl="1" w:tplc="FFFFFFFF">
      <w:numFmt w:val="bullet"/>
      <w:lvlText w:val="•"/>
      <w:lvlJc w:val="left"/>
      <w:pPr>
        <w:ind w:left="2576" w:hanging="241"/>
      </w:pPr>
      <w:rPr>
        <w:rFonts w:hint="default"/>
        <w:lang w:val="en-US" w:eastAsia="en-US" w:bidi="ar-SA"/>
      </w:rPr>
    </w:lvl>
    <w:lvl w:ilvl="2" w:tplc="FFFFFFFF">
      <w:numFmt w:val="bullet"/>
      <w:lvlText w:val="•"/>
      <w:lvlJc w:val="left"/>
      <w:pPr>
        <w:ind w:left="3392" w:hanging="241"/>
      </w:pPr>
      <w:rPr>
        <w:rFonts w:hint="default"/>
        <w:lang w:val="en-US" w:eastAsia="en-US" w:bidi="ar-SA"/>
      </w:rPr>
    </w:lvl>
    <w:lvl w:ilvl="3" w:tplc="FFFFFFFF">
      <w:numFmt w:val="bullet"/>
      <w:lvlText w:val="•"/>
      <w:lvlJc w:val="left"/>
      <w:pPr>
        <w:ind w:left="4208" w:hanging="241"/>
      </w:pPr>
      <w:rPr>
        <w:rFonts w:hint="default"/>
        <w:lang w:val="en-US" w:eastAsia="en-US" w:bidi="ar-SA"/>
      </w:rPr>
    </w:lvl>
    <w:lvl w:ilvl="4" w:tplc="FFFFFFFF">
      <w:numFmt w:val="bullet"/>
      <w:lvlText w:val="•"/>
      <w:lvlJc w:val="left"/>
      <w:pPr>
        <w:ind w:left="5024" w:hanging="241"/>
      </w:pPr>
      <w:rPr>
        <w:rFonts w:hint="default"/>
        <w:lang w:val="en-US" w:eastAsia="en-US" w:bidi="ar-SA"/>
      </w:rPr>
    </w:lvl>
    <w:lvl w:ilvl="5" w:tplc="FFFFFFFF">
      <w:numFmt w:val="bullet"/>
      <w:lvlText w:val="•"/>
      <w:lvlJc w:val="left"/>
      <w:pPr>
        <w:ind w:left="5840" w:hanging="241"/>
      </w:pPr>
      <w:rPr>
        <w:rFonts w:hint="default"/>
        <w:lang w:val="en-US" w:eastAsia="en-US" w:bidi="ar-SA"/>
      </w:rPr>
    </w:lvl>
    <w:lvl w:ilvl="6" w:tplc="FFFFFFFF">
      <w:numFmt w:val="bullet"/>
      <w:lvlText w:val="•"/>
      <w:lvlJc w:val="left"/>
      <w:pPr>
        <w:ind w:left="6656" w:hanging="241"/>
      </w:pPr>
      <w:rPr>
        <w:rFonts w:hint="default"/>
        <w:lang w:val="en-US" w:eastAsia="en-US" w:bidi="ar-SA"/>
      </w:rPr>
    </w:lvl>
    <w:lvl w:ilvl="7" w:tplc="FFFFFFFF">
      <w:numFmt w:val="bullet"/>
      <w:lvlText w:val="•"/>
      <w:lvlJc w:val="left"/>
      <w:pPr>
        <w:ind w:left="7473" w:hanging="241"/>
      </w:pPr>
      <w:rPr>
        <w:rFonts w:hint="default"/>
        <w:lang w:val="en-US" w:eastAsia="en-US" w:bidi="ar-SA"/>
      </w:rPr>
    </w:lvl>
    <w:lvl w:ilvl="8" w:tplc="FFFFFFFF">
      <w:numFmt w:val="bullet"/>
      <w:lvlText w:val="•"/>
      <w:lvlJc w:val="left"/>
      <w:pPr>
        <w:ind w:left="8289" w:hanging="241"/>
      </w:pPr>
      <w:rPr>
        <w:rFonts w:hint="default"/>
        <w:lang w:val="en-US" w:eastAsia="en-US" w:bidi="ar-SA"/>
      </w:rPr>
    </w:lvl>
  </w:abstractNum>
  <w:abstractNum w:abstractNumId="2" w15:restartNumberingAfterBreak="0">
    <w:nsid w:val="58A46372"/>
    <w:multiLevelType w:val="multilevel"/>
    <w:tmpl w:val="BDA26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E51BD2"/>
    <w:multiLevelType w:val="hybridMultilevel"/>
    <w:tmpl w:val="F8A6910E"/>
    <w:lvl w:ilvl="0" w:tplc="FFFFFFFF">
      <w:numFmt w:val="bullet"/>
      <w:lvlText w:val="•"/>
      <w:lvlJc w:val="left"/>
      <w:pPr>
        <w:ind w:left="3829" w:hanging="87"/>
      </w:pPr>
      <w:rPr>
        <w:rFonts w:ascii="Arial MT" w:eastAsia="Arial MT" w:hAnsi="Arial MT" w:cs="Arial MT" w:hint="default"/>
        <w:b w:val="0"/>
        <w:bCs w:val="0"/>
        <w:i w:val="0"/>
        <w:iCs w:val="0"/>
        <w:spacing w:val="0"/>
        <w:w w:val="68"/>
        <w:sz w:val="16"/>
        <w:szCs w:val="16"/>
        <w:lang w:val="en-US" w:eastAsia="en-US" w:bidi="ar-SA"/>
      </w:rPr>
    </w:lvl>
    <w:lvl w:ilvl="1" w:tplc="FFFFFFFF">
      <w:numFmt w:val="bullet"/>
      <w:lvlText w:val="●"/>
      <w:lvlJc w:val="left"/>
      <w:pPr>
        <w:ind w:left="1761" w:hanging="241"/>
      </w:pPr>
      <w:rPr>
        <w:rFonts w:ascii="Courier New" w:eastAsia="Courier New" w:hAnsi="Courier New" w:cs="Courier New" w:hint="default"/>
        <w:b w:val="0"/>
        <w:bCs w:val="0"/>
        <w:i w:val="0"/>
        <w:iCs w:val="0"/>
        <w:spacing w:val="0"/>
        <w:w w:val="83"/>
        <w:sz w:val="18"/>
        <w:szCs w:val="18"/>
        <w:lang w:val="en-US" w:eastAsia="en-US" w:bidi="ar-SA"/>
      </w:rPr>
    </w:lvl>
    <w:lvl w:ilvl="2" w:tplc="FFFFFFFF">
      <w:numFmt w:val="bullet"/>
      <w:lvlText w:val="•"/>
      <w:lvlJc w:val="left"/>
      <w:pPr>
        <w:ind w:left="4497" w:hanging="241"/>
      </w:pPr>
      <w:rPr>
        <w:rFonts w:hint="default"/>
        <w:lang w:val="en-US" w:eastAsia="en-US" w:bidi="ar-SA"/>
      </w:rPr>
    </w:lvl>
    <w:lvl w:ilvl="3" w:tplc="FFFFFFFF">
      <w:numFmt w:val="bullet"/>
      <w:lvlText w:val="•"/>
      <w:lvlJc w:val="left"/>
      <w:pPr>
        <w:ind w:left="5175" w:hanging="241"/>
      </w:pPr>
      <w:rPr>
        <w:rFonts w:hint="default"/>
        <w:lang w:val="en-US" w:eastAsia="en-US" w:bidi="ar-SA"/>
      </w:rPr>
    </w:lvl>
    <w:lvl w:ilvl="4" w:tplc="FFFFFFFF">
      <w:numFmt w:val="bullet"/>
      <w:lvlText w:val="•"/>
      <w:lvlJc w:val="left"/>
      <w:pPr>
        <w:ind w:left="5853" w:hanging="241"/>
      </w:pPr>
      <w:rPr>
        <w:rFonts w:hint="default"/>
        <w:lang w:val="en-US" w:eastAsia="en-US" w:bidi="ar-SA"/>
      </w:rPr>
    </w:lvl>
    <w:lvl w:ilvl="5" w:tplc="FFFFFFFF">
      <w:numFmt w:val="bullet"/>
      <w:lvlText w:val="•"/>
      <w:lvlJc w:val="left"/>
      <w:pPr>
        <w:ind w:left="6531" w:hanging="241"/>
      </w:pPr>
      <w:rPr>
        <w:rFonts w:hint="default"/>
        <w:lang w:val="en-US" w:eastAsia="en-US" w:bidi="ar-SA"/>
      </w:rPr>
    </w:lvl>
    <w:lvl w:ilvl="6" w:tplc="FFFFFFFF">
      <w:numFmt w:val="bullet"/>
      <w:lvlText w:val="•"/>
      <w:lvlJc w:val="left"/>
      <w:pPr>
        <w:ind w:left="7209" w:hanging="241"/>
      </w:pPr>
      <w:rPr>
        <w:rFonts w:hint="default"/>
        <w:lang w:val="en-US" w:eastAsia="en-US" w:bidi="ar-SA"/>
      </w:rPr>
    </w:lvl>
    <w:lvl w:ilvl="7" w:tplc="FFFFFFFF">
      <w:numFmt w:val="bullet"/>
      <w:lvlText w:val="•"/>
      <w:lvlJc w:val="left"/>
      <w:pPr>
        <w:ind w:left="7887" w:hanging="241"/>
      </w:pPr>
      <w:rPr>
        <w:rFonts w:hint="default"/>
        <w:lang w:val="en-US" w:eastAsia="en-US" w:bidi="ar-SA"/>
      </w:rPr>
    </w:lvl>
    <w:lvl w:ilvl="8" w:tplc="FFFFFFFF">
      <w:numFmt w:val="bullet"/>
      <w:lvlText w:val="•"/>
      <w:lvlJc w:val="left"/>
      <w:pPr>
        <w:ind w:left="8565" w:hanging="241"/>
      </w:pPr>
      <w:rPr>
        <w:rFonts w:hint="default"/>
        <w:lang w:val="en-US" w:eastAsia="en-US" w:bidi="ar-S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923"/>
    <w:rsid w:val="00080AF6"/>
    <w:rsid w:val="000A189E"/>
    <w:rsid w:val="00126D76"/>
    <w:rsid w:val="001930C5"/>
    <w:rsid w:val="002C5ACF"/>
    <w:rsid w:val="00306B36"/>
    <w:rsid w:val="00313B6B"/>
    <w:rsid w:val="0034329A"/>
    <w:rsid w:val="003449E8"/>
    <w:rsid w:val="003904F6"/>
    <w:rsid w:val="0039522D"/>
    <w:rsid w:val="004526C1"/>
    <w:rsid w:val="0047414C"/>
    <w:rsid w:val="004D1F88"/>
    <w:rsid w:val="005302EF"/>
    <w:rsid w:val="005C0923"/>
    <w:rsid w:val="007050F7"/>
    <w:rsid w:val="00715A10"/>
    <w:rsid w:val="007549AB"/>
    <w:rsid w:val="00791A0A"/>
    <w:rsid w:val="007B3893"/>
    <w:rsid w:val="007B499C"/>
    <w:rsid w:val="007D1C7E"/>
    <w:rsid w:val="00880310"/>
    <w:rsid w:val="00976D05"/>
    <w:rsid w:val="009F1EC4"/>
    <w:rsid w:val="009F5AB3"/>
    <w:rsid w:val="00B40F32"/>
    <w:rsid w:val="00B81A2B"/>
    <w:rsid w:val="00BD0927"/>
    <w:rsid w:val="00BE117C"/>
    <w:rsid w:val="00C0032E"/>
    <w:rsid w:val="00C669CA"/>
    <w:rsid w:val="00C90001"/>
    <w:rsid w:val="00C97559"/>
    <w:rsid w:val="00CC63B9"/>
    <w:rsid w:val="00D05930"/>
    <w:rsid w:val="00DB6640"/>
    <w:rsid w:val="00E0438F"/>
    <w:rsid w:val="00EE11BE"/>
    <w:rsid w:val="00EE1C1F"/>
    <w:rsid w:val="00EF01A5"/>
    <w:rsid w:val="00F13064"/>
    <w:rsid w:val="00F27C42"/>
    <w:rsid w:val="00F3280B"/>
    <w:rsid w:val="00F36E0A"/>
    <w:rsid w:val="00F4152B"/>
    <w:rsid w:val="00F75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79C4F"/>
  <w15:docId w15:val="{6CFF436D-241A-46DD-A4ED-E50E7B92F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360"/>
      <w:outlineLvl w:val="0"/>
    </w:pPr>
    <w:rPr>
      <w:rFonts w:ascii="Tahoma" w:eastAsia="Tahoma" w:hAnsi="Tahoma" w:cs="Tahoma"/>
      <w:sz w:val="20"/>
      <w:szCs w:val="20"/>
    </w:rPr>
  </w:style>
  <w:style w:type="paragraph" w:styleId="Heading2">
    <w:name w:val="heading 2"/>
    <w:basedOn w:val="Normal"/>
    <w:next w:val="Normal"/>
    <w:link w:val="Heading2Char"/>
    <w:uiPriority w:val="9"/>
    <w:semiHidden/>
    <w:unhideWhenUsed/>
    <w:qFormat/>
    <w:rsid w:val="00715A1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15A1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207"/>
      <w:ind w:left="141"/>
    </w:pPr>
    <w:rPr>
      <w:rFonts w:ascii="Tahoma" w:eastAsia="Tahoma" w:hAnsi="Tahoma" w:cs="Tahoma"/>
      <w:sz w:val="48"/>
      <w:szCs w:val="48"/>
    </w:rPr>
  </w:style>
  <w:style w:type="paragraph" w:styleId="ListParagraph">
    <w:name w:val="List Paragraph"/>
    <w:basedOn w:val="Normal"/>
    <w:uiPriority w:val="1"/>
    <w:qFormat/>
    <w:pPr>
      <w:spacing w:before="94"/>
      <w:ind w:left="1493" w:hanging="85"/>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47414C"/>
    <w:rPr>
      <w:b/>
      <w:bCs/>
    </w:rPr>
  </w:style>
  <w:style w:type="character" w:styleId="Hyperlink">
    <w:name w:val="Hyperlink"/>
    <w:basedOn w:val="DefaultParagraphFont"/>
    <w:uiPriority w:val="99"/>
    <w:unhideWhenUsed/>
    <w:rsid w:val="009F1EC4"/>
    <w:rPr>
      <w:color w:val="0000FF" w:themeColor="hyperlink"/>
      <w:u w:val="single"/>
    </w:rPr>
  </w:style>
  <w:style w:type="character" w:styleId="UnresolvedMention">
    <w:name w:val="Unresolved Mention"/>
    <w:basedOn w:val="DefaultParagraphFont"/>
    <w:uiPriority w:val="99"/>
    <w:semiHidden/>
    <w:unhideWhenUsed/>
    <w:rsid w:val="009F1EC4"/>
    <w:rPr>
      <w:color w:val="605E5C"/>
      <w:shd w:val="clear" w:color="auto" w:fill="E1DFDD"/>
    </w:rPr>
  </w:style>
  <w:style w:type="paragraph" w:styleId="Header">
    <w:name w:val="header"/>
    <w:basedOn w:val="Normal"/>
    <w:link w:val="HeaderChar"/>
    <w:uiPriority w:val="99"/>
    <w:unhideWhenUsed/>
    <w:rsid w:val="007D1C7E"/>
    <w:pPr>
      <w:tabs>
        <w:tab w:val="center" w:pos="4680"/>
        <w:tab w:val="right" w:pos="9360"/>
      </w:tabs>
    </w:pPr>
  </w:style>
  <w:style w:type="character" w:customStyle="1" w:styleId="HeaderChar">
    <w:name w:val="Header Char"/>
    <w:basedOn w:val="DefaultParagraphFont"/>
    <w:link w:val="Header"/>
    <w:uiPriority w:val="99"/>
    <w:rsid w:val="007D1C7E"/>
    <w:rPr>
      <w:rFonts w:ascii="Calibri" w:eastAsia="Calibri" w:hAnsi="Calibri" w:cs="Calibri"/>
    </w:rPr>
  </w:style>
  <w:style w:type="paragraph" w:styleId="Footer">
    <w:name w:val="footer"/>
    <w:basedOn w:val="Normal"/>
    <w:link w:val="FooterChar"/>
    <w:uiPriority w:val="99"/>
    <w:unhideWhenUsed/>
    <w:rsid w:val="007D1C7E"/>
    <w:pPr>
      <w:tabs>
        <w:tab w:val="center" w:pos="4680"/>
        <w:tab w:val="right" w:pos="9360"/>
      </w:tabs>
    </w:pPr>
  </w:style>
  <w:style w:type="character" w:customStyle="1" w:styleId="FooterChar">
    <w:name w:val="Footer Char"/>
    <w:basedOn w:val="DefaultParagraphFont"/>
    <w:link w:val="Footer"/>
    <w:uiPriority w:val="99"/>
    <w:rsid w:val="007D1C7E"/>
    <w:rPr>
      <w:rFonts w:ascii="Calibri" w:eastAsia="Calibri" w:hAnsi="Calibri" w:cs="Calibri"/>
    </w:rPr>
  </w:style>
  <w:style w:type="table" w:styleId="TableGrid">
    <w:name w:val="Table Grid"/>
    <w:basedOn w:val="TableNormal"/>
    <w:uiPriority w:val="39"/>
    <w:rsid w:val="00F36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15A10"/>
    <w:rPr>
      <w:rFonts w:asciiTheme="majorHAnsi" w:eastAsiaTheme="majorEastAsia" w:hAnsiTheme="majorHAnsi" w:cstheme="majorBidi"/>
      <w:color w:val="365F91" w:themeColor="accent1" w:themeShade="BF"/>
      <w:sz w:val="26"/>
      <w:szCs w:val="26"/>
    </w:rPr>
  </w:style>
  <w:style w:type="paragraph" w:customStyle="1" w:styleId="font-claude-response-body">
    <w:name w:val="font-claude-response-body"/>
    <w:basedOn w:val="Normal"/>
    <w:rsid w:val="00715A1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715A1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173575">
      <w:bodyDiv w:val="1"/>
      <w:marLeft w:val="0"/>
      <w:marRight w:val="0"/>
      <w:marTop w:val="0"/>
      <w:marBottom w:val="0"/>
      <w:divBdr>
        <w:top w:val="none" w:sz="0" w:space="0" w:color="auto"/>
        <w:left w:val="none" w:sz="0" w:space="0" w:color="auto"/>
        <w:bottom w:val="none" w:sz="0" w:space="0" w:color="auto"/>
        <w:right w:val="none" w:sz="0" w:space="0" w:color="auto"/>
      </w:divBdr>
    </w:div>
    <w:div w:id="456338572">
      <w:bodyDiv w:val="1"/>
      <w:marLeft w:val="0"/>
      <w:marRight w:val="0"/>
      <w:marTop w:val="0"/>
      <w:marBottom w:val="0"/>
      <w:divBdr>
        <w:top w:val="none" w:sz="0" w:space="0" w:color="auto"/>
        <w:left w:val="none" w:sz="0" w:space="0" w:color="auto"/>
        <w:bottom w:val="none" w:sz="0" w:space="0" w:color="auto"/>
        <w:right w:val="none" w:sz="0" w:space="0" w:color="auto"/>
      </w:divBdr>
    </w:div>
    <w:div w:id="714240294">
      <w:bodyDiv w:val="1"/>
      <w:marLeft w:val="0"/>
      <w:marRight w:val="0"/>
      <w:marTop w:val="0"/>
      <w:marBottom w:val="0"/>
      <w:divBdr>
        <w:top w:val="none" w:sz="0" w:space="0" w:color="auto"/>
        <w:left w:val="none" w:sz="0" w:space="0" w:color="auto"/>
        <w:bottom w:val="none" w:sz="0" w:space="0" w:color="auto"/>
        <w:right w:val="none" w:sz="0" w:space="0" w:color="auto"/>
      </w:divBdr>
    </w:div>
    <w:div w:id="844981445">
      <w:bodyDiv w:val="1"/>
      <w:marLeft w:val="0"/>
      <w:marRight w:val="0"/>
      <w:marTop w:val="0"/>
      <w:marBottom w:val="0"/>
      <w:divBdr>
        <w:top w:val="none" w:sz="0" w:space="0" w:color="auto"/>
        <w:left w:val="none" w:sz="0" w:space="0" w:color="auto"/>
        <w:bottom w:val="none" w:sz="0" w:space="0" w:color="auto"/>
        <w:right w:val="none" w:sz="0" w:space="0" w:color="auto"/>
      </w:divBdr>
    </w:div>
    <w:div w:id="1482234100">
      <w:bodyDiv w:val="1"/>
      <w:marLeft w:val="0"/>
      <w:marRight w:val="0"/>
      <w:marTop w:val="0"/>
      <w:marBottom w:val="0"/>
      <w:divBdr>
        <w:top w:val="none" w:sz="0" w:space="0" w:color="auto"/>
        <w:left w:val="none" w:sz="0" w:space="0" w:color="auto"/>
        <w:bottom w:val="none" w:sz="0" w:space="0" w:color="auto"/>
        <w:right w:val="none" w:sz="0" w:space="0" w:color="auto"/>
      </w:divBdr>
    </w:div>
    <w:div w:id="1497265199">
      <w:bodyDiv w:val="1"/>
      <w:marLeft w:val="0"/>
      <w:marRight w:val="0"/>
      <w:marTop w:val="0"/>
      <w:marBottom w:val="0"/>
      <w:divBdr>
        <w:top w:val="none" w:sz="0" w:space="0" w:color="auto"/>
        <w:left w:val="none" w:sz="0" w:space="0" w:color="auto"/>
        <w:bottom w:val="none" w:sz="0" w:space="0" w:color="auto"/>
        <w:right w:val="none" w:sz="0" w:space="0" w:color="auto"/>
      </w:divBdr>
    </w:div>
    <w:div w:id="1661352387">
      <w:bodyDiv w:val="1"/>
      <w:marLeft w:val="0"/>
      <w:marRight w:val="0"/>
      <w:marTop w:val="0"/>
      <w:marBottom w:val="0"/>
      <w:divBdr>
        <w:top w:val="none" w:sz="0" w:space="0" w:color="auto"/>
        <w:left w:val="none" w:sz="0" w:space="0" w:color="auto"/>
        <w:bottom w:val="none" w:sz="0" w:space="0" w:color="auto"/>
        <w:right w:val="none" w:sz="0" w:space="0" w:color="auto"/>
      </w:divBdr>
    </w:div>
    <w:div w:id="2075005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jahid@gmail.com"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jahidpahang@gmail.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uke123@yahoo.com" TargetMode="External"/><Relationship Id="rId4" Type="http://schemas.openxmlformats.org/officeDocument/2006/relationships/settings" Target="settings.xml"/><Relationship Id="rId9" Type="http://schemas.openxmlformats.org/officeDocument/2006/relationships/hyperlink" Target="mailto:Hanzah@gmail.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81658-4359-4B4C-BACF-CAF685466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RAMLAN MUSTAPHA</cp:lastModifiedBy>
  <cp:revision>10</cp:revision>
  <dcterms:created xsi:type="dcterms:W3CDTF">2025-11-26T13:01:00Z</dcterms:created>
  <dcterms:modified xsi:type="dcterms:W3CDTF">2026-05-22T11:09:00Z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2022-06-13T00:00:00Z</vt:filetime>
  </property>
  <property fmtid="{D5CDD505-2E9C-101B-9397-08002B2CF9AE}" pid="3" name="LastSaved">
    <vt:filetime>2025-11-18T00:00:00Z</vt:filetime>
  </property>
  <property fmtid="{D5CDD505-2E9C-101B-9397-08002B2CF9AE}" pid="4" name="Producer">
    <vt:lpwstr>GPL Ghostscript 9.26</vt:lpwstr>
  </property>
</Properties>
</file>